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A2FF0CB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داخلی جراحی</w:t>
      </w:r>
    </w:p>
    <w:p w14:paraId="14B91A52" w14:textId="6CD81190" w:rsidR="00E270DE" w:rsidRPr="00EB6DB3" w:rsidRDefault="00E270DE" w:rsidP="005C70B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B51807" w:rsidRPr="00B51807">
        <w:rPr>
          <w:rFonts w:cs="B Mitra" w:hint="cs"/>
          <w:b/>
          <w:bCs/>
          <w:rtl/>
        </w:rPr>
        <w:t xml:space="preserve"> </w:t>
      </w:r>
      <w:r w:rsidR="005C70BC">
        <w:rPr>
          <w:rStyle w:val="fontstyle01"/>
          <w:rFonts w:hint="default"/>
          <w:rtl/>
        </w:rPr>
        <w:t>ارائه خدمات سلامت در فوریت ها، حوادث و بلایا</w:t>
      </w:r>
    </w:p>
    <w:p w14:paraId="1C338A3E" w14:textId="43801AD5" w:rsidR="00B4711B" w:rsidRPr="0038172F" w:rsidRDefault="00F51BF7" w:rsidP="005C70B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5C70BC">
        <w:rPr>
          <w:rFonts w:asciiTheme="majorBidi" w:hAnsiTheme="majorBidi" w:cs="B Nazanin" w:hint="cs"/>
          <w:sz w:val="24"/>
          <w:szCs w:val="24"/>
          <w:rtl/>
          <w:lang w:bidi="fa-IR"/>
        </w:rPr>
        <w:t>13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04B26D2" w14:textId="24E955CE" w:rsidR="00F51BF7" w:rsidRPr="00B37985" w:rsidRDefault="00E270DE" w:rsidP="00174D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74D45">
        <w:rPr>
          <w:rFonts w:asciiTheme="majorBidi" w:hAnsiTheme="majorBidi" w:cs="B Nazanin" w:hint="cs"/>
          <w:sz w:val="24"/>
          <w:szCs w:val="24"/>
          <w:rtl/>
          <w:lang w:bidi="fa-IR"/>
        </w:rPr>
        <w:t>5/0</w:t>
      </w:r>
      <w:r w:rsidR="00B446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تئوری،</w:t>
      </w:r>
      <w:r w:rsidR="00174D4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5/0 واحد عملی</w:t>
      </w:r>
    </w:p>
    <w:p w14:paraId="5E1D05E7" w14:textId="173344DB" w:rsidR="00F51BF7" w:rsidRPr="0038172F" w:rsidRDefault="00F51BF7" w:rsidP="00174D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446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174D45">
        <w:rPr>
          <w:rFonts w:asciiTheme="majorBidi" w:hAnsiTheme="majorBidi" w:cs="B Nazanin" w:hint="cs"/>
          <w:sz w:val="24"/>
          <w:szCs w:val="24"/>
          <w:rtl/>
          <w:lang w:bidi="fa-IR"/>
        </w:rPr>
        <w:t>مرجان دلخوش</w:t>
      </w:r>
      <w:r w:rsidR="00B446CE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1A7850EE" w14:textId="0F93E64B" w:rsidR="00F51BF7" w:rsidRPr="0038172F" w:rsidRDefault="00E270DE" w:rsidP="00174D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174D4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دکتر </w:t>
      </w:r>
      <w:r w:rsidR="00B75B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زهرا عباسی دولت آبادی، دکتر </w:t>
      </w:r>
      <w:r w:rsidR="00174D45">
        <w:rPr>
          <w:rFonts w:asciiTheme="majorBidi" w:hAnsiTheme="majorBidi" w:cs="B Nazanin" w:hint="cs"/>
          <w:sz w:val="24"/>
          <w:szCs w:val="24"/>
          <w:rtl/>
          <w:lang w:bidi="fa-IR"/>
        </w:rPr>
        <w:t>مرجان دلخوش</w:t>
      </w:r>
    </w:p>
    <w:p w14:paraId="14C56C71" w14:textId="3D1CD65C" w:rsidR="00F51BF7" w:rsidRPr="0038172F" w:rsidRDefault="00B4711B" w:rsidP="00B2718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B27187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3A5D0E9D" w:rsidR="00F51BF7" w:rsidRPr="0038172F" w:rsidRDefault="00F51BF7" w:rsidP="00B2718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پرستاری، کارشناسی ارشد پرستاری </w:t>
      </w:r>
      <w:r w:rsidR="00B27187">
        <w:rPr>
          <w:rFonts w:asciiTheme="majorBidi" w:hAnsiTheme="majorBidi" w:cs="B Nazanin" w:hint="cs"/>
          <w:sz w:val="24"/>
          <w:szCs w:val="24"/>
          <w:rtl/>
          <w:lang w:bidi="fa-IR"/>
        </w:rPr>
        <w:t>اورژانس</w:t>
      </w:r>
      <w:r w:rsidR="00B75B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دوره چهارم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FAA310D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268D3249" w:rsidR="00852EA4" w:rsidRPr="0038172F" w:rsidRDefault="00852EA4" w:rsidP="00ED248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27187">
        <w:rPr>
          <w:rFonts w:asciiTheme="majorBidi" w:hAnsiTheme="majorBidi" w:cs="B Nazanin" w:hint="cs"/>
          <w:sz w:val="24"/>
          <w:szCs w:val="24"/>
          <w:rtl/>
          <w:lang w:bidi="fa-IR"/>
        </w:rPr>
        <w:t>دکترای تخصصی</w:t>
      </w:r>
      <w:r w:rsidR="00ED24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 در بلایا و فوریت ها</w:t>
      </w:r>
    </w:p>
    <w:p w14:paraId="0FC2E735" w14:textId="0EE54A0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432C8EAE" w14:textId="7CAC01BD" w:rsidR="00FA17A2" w:rsidRPr="0038172F" w:rsidRDefault="00FA17A2" w:rsidP="00174D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>02161054</w:t>
      </w:r>
      <w:r w:rsidR="00174D45">
        <w:rPr>
          <w:rFonts w:asciiTheme="majorBidi" w:hAnsiTheme="majorBidi" w:cs="B Nazanin" w:hint="cs"/>
          <w:sz w:val="24"/>
          <w:szCs w:val="24"/>
          <w:rtl/>
          <w:lang w:bidi="fa-IR"/>
        </w:rPr>
        <w:t>205</w:t>
      </w:r>
    </w:p>
    <w:p w14:paraId="1F6A8C6B" w14:textId="35ACA6D8" w:rsidR="00FA17A2" w:rsidRDefault="003C3250" w:rsidP="00174D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B271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174D45" w:rsidRPr="007F5B13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Delkhoshmarjan@gmail.com</w:t>
        </w:r>
      </w:hyperlink>
      <w:r w:rsidR="00174D45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7C44D9E9" w14:textId="77777777" w:rsidR="00B27187" w:rsidRPr="003C3250" w:rsidRDefault="00B27187" w:rsidP="00B2718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</w:p>
    <w:p w14:paraId="659E1C33" w14:textId="754CB0E5" w:rsidR="009A0090" w:rsidRPr="004B25EE" w:rsidRDefault="00E270DE" w:rsidP="004B25EE">
      <w:pPr>
        <w:pStyle w:val="ListParagraph"/>
        <w:numPr>
          <w:ilvl w:val="0"/>
          <w:numId w:val="19"/>
        </w:num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4B25EE"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14EDBDFB" w14:textId="37063199" w:rsidR="00B27187" w:rsidRDefault="004F3A5F" w:rsidP="00D64403">
      <w:pPr>
        <w:autoSpaceDE w:val="0"/>
        <w:autoSpaceDN w:val="0"/>
        <w:bidi/>
        <w:adjustRightInd w:val="0"/>
        <w:jc w:val="both"/>
        <w:rPr>
          <w:rFonts w:cs="B Nazanin"/>
          <w:color w:val="000000"/>
          <w:sz w:val="24"/>
          <w:szCs w:val="24"/>
          <w:lang w:bidi="fa-IR"/>
        </w:rPr>
      </w:pPr>
      <w:r w:rsidRPr="00EC24B1">
        <w:rPr>
          <w:rFonts w:cs="B Nazanin" w:hint="cs"/>
          <w:color w:val="000000"/>
          <w:sz w:val="24"/>
          <w:szCs w:val="24"/>
          <w:rtl/>
        </w:rPr>
        <w:t xml:space="preserve">در این درس فراگیران </w:t>
      </w:r>
      <w:r w:rsidR="00B26698">
        <w:rPr>
          <w:rFonts w:cs="B Nazanin"/>
          <w:color w:val="000000"/>
          <w:sz w:val="24"/>
          <w:szCs w:val="24"/>
          <w:rtl/>
        </w:rPr>
        <w:t>با</w:t>
      </w:r>
      <w:r w:rsidR="00D64403">
        <w:rPr>
          <w:rFonts w:cs="B Nazanin" w:hint="cs"/>
          <w:color w:val="000000"/>
          <w:sz w:val="24"/>
          <w:szCs w:val="24"/>
          <w:rtl/>
        </w:rPr>
        <w:t xml:space="preserve"> روش ها و اصول ارائه خدمات سلامت به دنبال قوع حوادث و بلایا آشنا خواهند شد. </w:t>
      </w:r>
      <w:r w:rsidR="00B26698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</w:p>
    <w:p w14:paraId="7DACB06F" w14:textId="6B2B8747" w:rsidR="009A0090" w:rsidRPr="004B25EE" w:rsidRDefault="00E270DE" w:rsidP="004B25EE">
      <w:pPr>
        <w:pStyle w:val="ListParagraph"/>
        <w:numPr>
          <w:ilvl w:val="0"/>
          <w:numId w:val="19"/>
        </w:numPr>
        <w:autoSpaceDE w:val="0"/>
        <w:autoSpaceDN w:val="0"/>
        <w:bidi/>
        <w:adjustRightInd w:val="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B7BE684" w14:textId="7EEAEE00" w:rsidR="004B25EE" w:rsidRPr="004B25EE" w:rsidRDefault="004B25EE" w:rsidP="004B25EE">
      <w:pPr>
        <w:autoSpaceDE w:val="0"/>
        <w:autoSpaceDN w:val="0"/>
        <w:bidi/>
        <w:adjustRightInd w:val="0"/>
        <w:rPr>
          <w:rFonts w:ascii="IranNastaliq" w:hAnsi="IranNastaliq" w:cs="B Nazanin"/>
          <w:sz w:val="24"/>
          <w:szCs w:val="24"/>
          <w:rtl/>
          <w:lang w:bidi="fa-IR"/>
        </w:rPr>
      </w:pPr>
      <w:r w:rsidRPr="004B25EE">
        <w:rPr>
          <w:rFonts w:ascii="IranNastaliq" w:hAnsi="IranNastaliq" w:cs="B Nazanin" w:hint="cs"/>
          <w:sz w:val="24"/>
          <w:szCs w:val="24"/>
          <w:rtl/>
          <w:lang w:bidi="fa-IR"/>
        </w:rPr>
        <w:t>آ</w:t>
      </w:r>
      <w:r w:rsidRPr="004B25EE">
        <w:rPr>
          <w:rFonts w:ascii="IranNastaliq" w:hAnsi="IranNastaliq" w:cs="B Nazanin" w:hint="cs"/>
          <w:sz w:val="24"/>
          <w:szCs w:val="24"/>
          <w:rtl/>
        </w:rPr>
        <w:t>شنایی فراگیران  با اصول ارائه خدمات سلامت در حوادث و بلایا</w:t>
      </w:r>
    </w:p>
    <w:p w14:paraId="64F99659" w14:textId="75A03D7E" w:rsidR="009A0090" w:rsidRPr="004B25EE" w:rsidRDefault="009A0090" w:rsidP="004B25EE">
      <w:pPr>
        <w:pStyle w:val="ListParagraph"/>
        <w:numPr>
          <w:ilvl w:val="0"/>
          <w:numId w:val="1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D7FDA0F" w14:textId="737380E3" w:rsidR="00B27187" w:rsidRPr="004B25EE" w:rsidRDefault="00B27187" w:rsidP="00784D15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4B25E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</w:t>
      </w:r>
      <w:r w:rsidR="0005435B" w:rsidRPr="004B25E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فراگیران </w:t>
      </w:r>
      <w:r w:rsidR="00D64403" w:rsidRPr="004B25EE">
        <w:rPr>
          <w:rFonts w:ascii="IranNastaliq" w:hAnsi="IranNastaliq" w:cs="B Nazanin" w:hint="cs"/>
          <w:sz w:val="24"/>
          <w:szCs w:val="24"/>
          <w:rtl/>
          <w:lang w:bidi="fa-IR"/>
        </w:rPr>
        <w:t>با شیوه های تامین آب سالم در حوادث و بلایا</w:t>
      </w:r>
    </w:p>
    <w:p w14:paraId="32A9A106" w14:textId="6DA0D16E" w:rsidR="00B27187" w:rsidRPr="004B25EE" w:rsidRDefault="00B27187" w:rsidP="00784D15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4B25E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</w:t>
      </w:r>
      <w:r w:rsidR="0005435B" w:rsidRPr="004B25E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فراگیران </w:t>
      </w:r>
      <w:r w:rsidRPr="004B25EE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="00D64403" w:rsidRPr="004B25EE">
        <w:rPr>
          <w:rFonts w:ascii="Times New Roman" w:eastAsia="Times New Roman" w:hAnsi="Times New Roman" w:cs="B Nazanin" w:hint="cs"/>
          <w:color w:val="000000"/>
          <w:rtl/>
        </w:rPr>
        <w:t xml:space="preserve"> اصول مدیریت پسماند واجساد </w:t>
      </w:r>
      <w:r w:rsidR="00D64403" w:rsidRPr="004B25EE">
        <w:rPr>
          <w:rFonts w:ascii="IranNastaliq" w:hAnsi="IranNastaliq" w:cs="B Nazanin" w:hint="cs"/>
          <w:sz w:val="24"/>
          <w:szCs w:val="24"/>
          <w:rtl/>
          <w:lang w:bidi="fa-IR"/>
        </w:rPr>
        <w:t>در حوادث و بلایا</w:t>
      </w:r>
    </w:p>
    <w:p w14:paraId="5DD1B503" w14:textId="534E1E9D" w:rsidR="00D64403" w:rsidRPr="004B25EE" w:rsidRDefault="00D64403" w:rsidP="00784D15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4B25EE">
        <w:rPr>
          <w:rFonts w:ascii="IranNastaliq" w:hAnsi="IranNastaliq" w:cs="B Nazanin" w:hint="cs"/>
          <w:sz w:val="24"/>
          <w:szCs w:val="24"/>
          <w:rtl/>
          <w:lang w:bidi="fa-IR"/>
        </w:rPr>
        <w:t>آشنایی فراگیران با</w:t>
      </w:r>
      <w:r w:rsidRPr="004B25EE"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="00174D45" w:rsidRPr="004B25EE">
        <w:rPr>
          <w:rFonts w:ascii="Times New Roman" w:eastAsia="Times New Roman" w:hAnsi="Times New Roman" w:cs="B Nazanin" w:hint="cs"/>
          <w:color w:val="000000"/>
          <w:rtl/>
        </w:rPr>
        <w:t>اصول سرویس های بهداشتی و فاضلاب</w:t>
      </w:r>
      <w:r w:rsidRPr="004B25EE">
        <w:rPr>
          <w:rFonts w:ascii="Times New Roman" w:eastAsia="Times New Roman" w:hAnsi="Times New Roman" w:cs="B Nazanin" w:hint="cs"/>
          <w:color w:val="000000"/>
          <w:rtl/>
        </w:rPr>
        <w:t xml:space="preserve"> </w:t>
      </w:r>
      <w:r w:rsidRPr="004B25EE">
        <w:rPr>
          <w:rFonts w:ascii="IranNastaliq" w:hAnsi="IranNastaliq" w:cs="B Nazanin" w:hint="cs"/>
          <w:sz w:val="24"/>
          <w:szCs w:val="24"/>
          <w:rtl/>
          <w:lang w:bidi="fa-IR"/>
        </w:rPr>
        <w:t>در حوادث و بلایا</w:t>
      </w:r>
    </w:p>
    <w:p w14:paraId="3A5090C9" w14:textId="1144847D" w:rsidR="00D64403" w:rsidRPr="004B25EE" w:rsidRDefault="00D64403" w:rsidP="00784D15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4B25EE">
        <w:rPr>
          <w:rFonts w:ascii="IranNastaliq" w:hAnsi="IranNastaliq" w:cs="B Nazanin" w:hint="cs"/>
          <w:sz w:val="24"/>
          <w:szCs w:val="24"/>
          <w:rtl/>
          <w:lang w:bidi="fa-IR"/>
        </w:rPr>
        <w:t>آشنایی فراگیران با</w:t>
      </w:r>
      <w:r w:rsidRPr="004B25EE">
        <w:rPr>
          <w:rFonts w:ascii="Times New Roman" w:eastAsia="Times New Roman" w:hAnsi="Times New Roman" w:cs="B Nazanin" w:hint="cs"/>
          <w:color w:val="000000"/>
          <w:rtl/>
        </w:rPr>
        <w:t xml:space="preserve"> اصول بهداشت باروری در حوادث و بلایا</w:t>
      </w:r>
    </w:p>
    <w:p w14:paraId="5E6D88B6" w14:textId="08FE6154" w:rsidR="00D64403" w:rsidRPr="004B25EE" w:rsidRDefault="00D64403" w:rsidP="00784D15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4B25EE">
        <w:rPr>
          <w:rFonts w:ascii="IranNastaliq" w:hAnsi="IranNastaliq" w:cs="B Nazanin" w:hint="cs"/>
          <w:sz w:val="24"/>
          <w:szCs w:val="24"/>
          <w:rtl/>
          <w:lang w:bidi="fa-IR"/>
        </w:rPr>
        <w:t>آشنایی فراگیران با امنیت غذایی در حوادث و بلایا</w:t>
      </w:r>
    </w:p>
    <w:p w14:paraId="21E89349" w14:textId="02A9D417" w:rsidR="00D64403" w:rsidRPr="004B25EE" w:rsidRDefault="00D64403" w:rsidP="00784D15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4B25E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فراگیران با شیوه های پیشگیری و کنترل بیماری های واگیر و واکسیناسیون </w:t>
      </w:r>
    </w:p>
    <w:p w14:paraId="483A1992" w14:textId="77777777" w:rsidR="004B25EE" w:rsidRPr="00784D15" w:rsidRDefault="004B25EE" w:rsidP="004B25EE">
      <w:pPr>
        <w:pStyle w:val="ListParagraph"/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609B045" w14:textId="383E4468" w:rsidR="009A0090" w:rsidRPr="004B25EE" w:rsidRDefault="009A0090" w:rsidP="004B25EE">
      <w:pPr>
        <w:pStyle w:val="ListParagraph"/>
        <w:numPr>
          <w:ilvl w:val="0"/>
          <w:numId w:val="19"/>
        </w:num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پس</w:t>
      </w:r>
      <w:r w:rsidRPr="004B25E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از</w:t>
      </w:r>
      <w:r w:rsidRPr="004B25E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پا</w:t>
      </w:r>
      <w:r w:rsidRPr="004B25E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</w:t>
      </w:r>
      <w:r w:rsidRPr="004B25E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</w:t>
      </w:r>
      <w:r w:rsidRPr="004B25E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 w:rsidRPr="004B25E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درس</w:t>
      </w:r>
      <w:r w:rsidRPr="004B25E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انتظار</w:t>
      </w:r>
      <w:r w:rsidRPr="004B25E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</w:t>
      </w:r>
      <w:r w:rsidRPr="004B25E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4B25E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رود</w:t>
      </w:r>
      <w:r w:rsidRPr="004B25E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که</w:t>
      </w:r>
      <w:r w:rsidRPr="004B25E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فراگ</w:t>
      </w:r>
      <w:r w:rsidRPr="004B25EE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4B25EE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 w:rsidRPr="004B25EE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06ED2562" w14:textId="3C97F2FB" w:rsidR="00FA6C2F" w:rsidRPr="004B25EE" w:rsidRDefault="00FA6C2F" w:rsidP="00784D15">
      <w:pPr>
        <w:pStyle w:val="ListParagraph"/>
        <w:numPr>
          <w:ilvl w:val="0"/>
          <w:numId w:val="15"/>
        </w:numPr>
        <w:bidi/>
        <w:spacing w:before="120" w:line="240" w:lineRule="auto"/>
        <w:jc w:val="lowKashida"/>
        <w:rPr>
          <w:rFonts w:cs="B Nazanin"/>
          <w:sz w:val="24"/>
          <w:szCs w:val="24"/>
          <w:rtl/>
        </w:rPr>
      </w:pPr>
      <w:r w:rsidRPr="004B25EE">
        <w:rPr>
          <w:rFonts w:cs="B Nazanin" w:hint="cs"/>
          <w:sz w:val="24"/>
          <w:szCs w:val="24"/>
          <w:rtl/>
        </w:rPr>
        <w:t xml:space="preserve">استانداردهای لازم جهت تامین آب بهداشتی سالم در حوادث و بلایا را شرح دهند </w:t>
      </w:r>
    </w:p>
    <w:p w14:paraId="2C515509" w14:textId="7AA41DBE" w:rsidR="00FA6C2F" w:rsidRPr="004B25EE" w:rsidRDefault="00FA6C2F" w:rsidP="00784D15">
      <w:pPr>
        <w:pStyle w:val="ListParagraph"/>
        <w:numPr>
          <w:ilvl w:val="0"/>
          <w:numId w:val="15"/>
        </w:numPr>
        <w:bidi/>
        <w:spacing w:before="120" w:line="240" w:lineRule="auto"/>
        <w:jc w:val="lowKashida"/>
        <w:rPr>
          <w:rFonts w:cs="B Nazanin"/>
          <w:sz w:val="24"/>
          <w:szCs w:val="24"/>
          <w:rtl/>
        </w:rPr>
      </w:pPr>
      <w:r w:rsidRPr="004B25EE">
        <w:rPr>
          <w:rFonts w:cs="B Nazanin" w:hint="cs"/>
          <w:sz w:val="24"/>
          <w:szCs w:val="24"/>
          <w:rtl/>
        </w:rPr>
        <w:t>شیوه های متنوع تامین آب سالم در حوادث و بلایا را توصیف نمایند.</w:t>
      </w:r>
    </w:p>
    <w:p w14:paraId="4F5025D3" w14:textId="07DB2278" w:rsidR="00FA6C2F" w:rsidRPr="004B25EE" w:rsidRDefault="00FA6C2F" w:rsidP="00784D15">
      <w:pPr>
        <w:pStyle w:val="ListParagraph"/>
        <w:numPr>
          <w:ilvl w:val="0"/>
          <w:numId w:val="15"/>
        </w:numPr>
        <w:bidi/>
        <w:spacing w:before="120" w:line="240" w:lineRule="auto"/>
        <w:jc w:val="lowKashida"/>
        <w:rPr>
          <w:rFonts w:cs="B Nazanin"/>
          <w:sz w:val="24"/>
          <w:szCs w:val="24"/>
          <w:rtl/>
        </w:rPr>
      </w:pPr>
      <w:r w:rsidRPr="004B25EE">
        <w:rPr>
          <w:rFonts w:cs="B Nazanin" w:hint="cs"/>
          <w:sz w:val="24"/>
          <w:szCs w:val="24"/>
          <w:rtl/>
        </w:rPr>
        <w:t xml:space="preserve">شیوه های بهداشت باروری در حوادث و بلایا را توصیف نمایند. </w:t>
      </w:r>
    </w:p>
    <w:p w14:paraId="7CC61A99" w14:textId="14076E82" w:rsidR="00FA6C2F" w:rsidRPr="004B25EE" w:rsidRDefault="00FA6C2F" w:rsidP="00784D15">
      <w:pPr>
        <w:pStyle w:val="ListParagraph"/>
        <w:numPr>
          <w:ilvl w:val="0"/>
          <w:numId w:val="15"/>
        </w:numPr>
        <w:bidi/>
        <w:spacing w:before="120" w:line="240" w:lineRule="auto"/>
        <w:jc w:val="lowKashida"/>
        <w:rPr>
          <w:rFonts w:cs="B Nazanin"/>
          <w:sz w:val="24"/>
          <w:szCs w:val="24"/>
          <w:rtl/>
        </w:rPr>
      </w:pPr>
      <w:r w:rsidRPr="004B25EE">
        <w:rPr>
          <w:rFonts w:cs="B Nazanin" w:hint="cs"/>
          <w:sz w:val="24"/>
          <w:szCs w:val="24"/>
          <w:rtl/>
        </w:rPr>
        <w:t xml:space="preserve">با شیوه های مختلف امنیت غذایی در حوادث و بلایا را بررسی نمایند. </w:t>
      </w:r>
    </w:p>
    <w:p w14:paraId="7C271C62" w14:textId="06F8044F" w:rsidR="00FA6C2F" w:rsidRPr="004B25EE" w:rsidRDefault="00FA6C2F" w:rsidP="00784D15">
      <w:pPr>
        <w:pStyle w:val="ListParagraph"/>
        <w:numPr>
          <w:ilvl w:val="0"/>
          <w:numId w:val="15"/>
        </w:numPr>
        <w:bidi/>
        <w:spacing w:before="120" w:line="240" w:lineRule="auto"/>
        <w:jc w:val="lowKashida"/>
        <w:rPr>
          <w:rFonts w:cs="B Nazanin"/>
          <w:sz w:val="24"/>
          <w:szCs w:val="24"/>
          <w:rtl/>
        </w:rPr>
      </w:pPr>
      <w:r w:rsidRPr="004B25EE">
        <w:rPr>
          <w:rFonts w:cs="B Nazanin" w:hint="cs"/>
          <w:sz w:val="24"/>
          <w:szCs w:val="24"/>
          <w:rtl/>
        </w:rPr>
        <w:t xml:space="preserve">جهت برپایی سیستم فاضلاب و سرویس های بهداشتی در حوادث و بلایا برنامه ریزی نمایند. </w:t>
      </w:r>
    </w:p>
    <w:p w14:paraId="4674E8E9" w14:textId="6FA0756F" w:rsidR="00FA6C2F" w:rsidRPr="004B25EE" w:rsidRDefault="00FA6C2F" w:rsidP="00784D15">
      <w:pPr>
        <w:pStyle w:val="ListParagraph"/>
        <w:numPr>
          <w:ilvl w:val="0"/>
          <w:numId w:val="15"/>
        </w:numPr>
        <w:bidi/>
        <w:spacing w:before="120" w:line="240" w:lineRule="auto"/>
        <w:jc w:val="lowKashida"/>
        <w:rPr>
          <w:rFonts w:cs="B Nazanin"/>
          <w:sz w:val="24"/>
          <w:szCs w:val="24"/>
          <w:rtl/>
        </w:rPr>
      </w:pPr>
      <w:r w:rsidRPr="004B25EE">
        <w:rPr>
          <w:rFonts w:cs="B Nazanin" w:hint="cs"/>
          <w:sz w:val="24"/>
          <w:szCs w:val="24"/>
          <w:rtl/>
        </w:rPr>
        <w:t xml:space="preserve">قادر به برنامه ریزی جهت مدیریت پسماند در حوادث و بلایا هستند </w:t>
      </w:r>
    </w:p>
    <w:p w14:paraId="2F6FA057" w14:textId="0C6EF88F" w:rsidR="00FA6C2F" w:rsidRDefault="00FA6C2F" w:rsidP="00784D15">
      <w:pPr>
        <w:pStyle w:val="ListParagraph"/>
        <w:numPr>
          <w:ilvl w:val="0"/>
          <w:numId w:val="15"/>
        </w:numPr>
        <w:bidi/>
        <w:spacing w:before="120" w:line="240" w:lineRule="auto"/>
        <w:jc w:val="lowKashida"/>
        <w:rPr>
          <w:rFonts w:cs="B Nazanin"/>
          <w:sz w:val="24"/>
          <w:szCs w:val="24"/>
        </w:rPr>
      </w:pPr>
      <w:r w:rsidRPr="004B25EE">
        <w:rPr>
          <w:rFonts w:cs="B Nazanin" w:hint="cs"/>
          <w:sz w:val="24"/>
          <w:szCs w:val="24"/>
          <w:rtl/>
        </w:rPr>
        <w:t xml:space="preserve">قادر به برنامه ریزی جهت مدیریت اجساد در حوادث و بلایا هستند . </w:t>
      </w:r>
    </w:p>
    <w:p w14:paraId="18422D4A" w14:textId="77777777" w:rsidR="004B25EE" w:rsidRPr="004B25EE" w:rsidRDefault="004B25EE" w:rsidP="004B25EE">
      <w:pPr>
        <w:pStyle w:val="ListParagraph"/>
        <w:bidi/>
        <w:spacing w:before="120" w:line="240" w:lineRule="auto"/>
        <w:jc w:val="lowKashida"/>
        <w:rPr>
          <w:rFonts w:cs="B Nazanin"/>
          <w:sz w:val="24"/>
          <w:szCs w:val="24"/>
          <w:rtl/>
        </w:rPr>
      </w:pPr>
    </w:p>
    <w:p w14:paraId="076CC1F0" w14:textId="293FB781" w:rsidR="00E66E78" w:rsidRPr="004B25EE" w:rsidRDefault="009E629C" w:rsidP="004B25EE">
      <w:pPr>
        <w:pStyle w:val="ListParagraph"/>
        <w:numPr>
          <w:ilvl w:val="0"/>
          <w:numId w:val="19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 w:rsidRPr="00784D15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1"/>
      </w:r>
      <w:r w:rsidR="00E66E78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784D15" w14:paraId="14B53AA9" w14:textId="77777777" w:rsidTr="00AB5CAE">
        <w:tc>
          <w:tcPr>
            <w:tcW w:w="3192" w:type="dxa"/>
          </w:tcPr>
          <w:p w14:paraId="253EF11F" w14:textId="319BE63A" w:rsidR="009E629C" w:rsidRPr="00784D15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4D15">
              <w:rPr>
                <w:rFonts w:ascii="Arial" w:eastAsia="Calibri" w:hAnsi="Arial" w:cs="B Nazanin"/>
              </w:rPr>
              <w:t></w:t>
            </w:r>
            <w:r w:rsidRPr="00784D15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784D15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Pr="00784D15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2"/>
            </w:r>
            <w:r w:rsidR="00A06E26" w:rsidRPr="00784D15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784D15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4D15">
              <w:rPr>
                <w:rFonts w:ascii="Arial" w:eastAsia="Calibri" w:hAnsi="Arial" w:cs="B Nazanin"/>
                <w:highlight w:val="cyan"/>
              </w:rPr>
              <w:t></w:t>
            </w:r>
            <w:r w:rsidRPr="00784D15">
              <w:rPr>
                <w:rFonts w:ascii="Arial" w:eastAsia="Calibri" w:hAnsi="Arial" w:cs="B Nazanin" w:hint="cs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784D15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84D15">
              <w:rPr>
                <w:rFonts w:ascii="Arial" w:eastAsia="Calibri" w:hAnsi="Arial" w:cs="B Nazanin"/>
              </w:rPr>
              <w:t></w:t>
            </w:r>
            <w:r w:rsidRPr="00784D15">
              <w:rPr>
                <w:rFonts w:ascii="Arial" w:eastAsia="Calibri" w:hAnsi="Arial" w:cs="B Nazanin" w:hint="cs"/>
                <w:rtl/>
              </w:rPr>
              <w:t xml:space="preserve"> ترکیبی</w:t>
            </w:r>
            <w:r w:rsidR="00A06E26" w:rsidRPr="00784D15">
              <w:rPr>
                <w:rStyle w:val="FootnoteReference"/>
                <w:rFonts w:ascii="Arial" w:eastAsia="Calibri" w:hAnsi="Arial" w:cs="B Nazanin"/>
                <w:rtl/>
              </w:rPr>
              <w:footnoteReference w:id="3"/>
            </w:r>
          </w:p>
        </w:tc>
      </w:tr>
    </w:tbl>
    <w:p w14:paraId="3D188BC0" w14:textId="77777777" w:rsidR="004B25EE" w:rsidRDefault="004B25EE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CBC1C09" w14:textId="21F4882B" w:rsidR="00F12E0F" w:rsidRPr="004B25EE" w:rsidRDefault="00F12E0F" w:rsidP="004B25EE">
      <w:pPr>
        <w:pStyle w:val="ListParagraph"/>
        <w:numPr>
          <w:ilvl w:val="0"/>
          <w:numId w:val="19"/>
        </w:num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4B25E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روش</w:t>
      </w:r>
      <w:r w:rsidR="00E270DE"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4B25E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784D15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84D1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784D15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کلاس وارونه </w:t>
      </w:r>
      <w:r w:rsidRPr="00784D15">
        <w:rPr>
          <w:rFonts w:ascii="Arial" w:eastAsia="Calibri" w:hAnsi="Arial" w:cs="B Nazanin"/>
          <w:rtl/>
        </w:rPr>
        <w:tab/>
      </w:r>
    </w:p>
    <w:p w14:paraId="0600C5F5" w14:textId="4E533B6C" w:rsidR="00B80410" w:rsidRPr="00784D15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66B707C4" w14:textId="6E612E0A" w:rsidR="00B80410" w:rsidRPr="00784D15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</w:t>
      </w:r>
      <w:r w:rsidR="00B80410" w:rsidRPr="00784D15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784D15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</w:t>
      </w:r>
      <w:r w:rsidR="00B80410" w:rsidRPr="00784D15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784D15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784D15">
        <w:rPr>
          <w:rFonts w:ascii="Arial" w:eastAsia="Calibri" w:hAnsi="Arial" w:cs="B Nazanin" w:hint="cs"/>
          <w:rtl/>
        </w:rPr>
        <w:t xml:space="preserve">) </w:t>
      </w:r>
      <w:r w:rsidR="00B80410" w:rsidRPr="00784D15">
        <w:rPr>
          <w:rFonts w:ascii="Arial" w:eastAsia="Calibri" w:hAnsi="Arial" w:cs="B Nazanin"/>
          <w:rtl/>
        </w:rPr>
        <w:tab/>
      </w:r>
    </w:p>
    <w:p w14:paraId="400AA584" w14:textId="0400F981" w:rsidR="00B80410" w:rsidRPr="00784D15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</w:t>
      </w:r>
      <w:r w:rsidR="00B80410" w:rsidRPr="00784D1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784D15">
        <w:rPr>
          <w:rFonts w:ascii="Arial" w:eastAsia="Calibri" w:hAnsi="Arial" w:cs="B Nazanin"/>
          <w:rtl/>
        </w:rPr>
        <w:tab/>
      </w:r>
    </w:p>
    <w:p w14:paraId="737C9E41" w14:textId="34706B22" w:rsidR="00B80410" w:rsidRPr="00784D15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</w:t>
      </w:r>
      <w:r w:rsidR="00B80410" w:rsidRPr="00784D15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784D15">
        <w:rPr>
          <w:rFonts w:ascii="Arial" w:eastAsia="Calibri" w:hAnsi="Arial" w:cs="B Nazanin"/>
          <w:rtl/>
        </w:rPr>
        <w:tab/>
      </w:r>
    </w:p>
    <w:p w14:paraId="0ED013A2" w14:textId="57CAC3B4" w:rsidR="00B80410" w:rsidRPr="00784D15" w:rsidRDefault="00DB4835" w:rsidP="00B80410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784D15">
        <w:rPr>
          <w:rFonts w:ascii="Arial" w:eastAsia="Calibri" w:hAnsi="Arial" w:cs="B Nazani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</w:t>
      </w:r>
      <w:r w:rsidR="00B80410" w:rsidRPr="00784D15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784D1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B80410" w:rsidRPr="00784D15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</w:p>
    <w:p w14:paraId="4E9BDF44" w14:textId="77777777" w:rsidR="00DB4835" w:rsidRPr="00784D1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 w:hint="cs"/>
          <w:rtl/>
        </w:rPr>
        <w:t>سایر</w:t>
      </w:r>
      <w:r w:rsidRPr="00784D15">
        <w:rPr>
          <w:rFonts w:ascii="Arial" w:eastAsia="Calibri" w:hAnsi="Arial" w:cs="B Nazanin"/>
          <w:rtl/>
        </w:rPr>
        <w:t xml:space="preserve"> </w:t>
      </w:r>
      <w:r w:rsidRPr="00784D15">
        <w:rPr>
          <w:rFonts w:ascii="Arial" w:eastAsia="Calibri" w:hAnsi="Arial" w:cs="B Nazanin" w:hint="cs"/>
          <w:rtl/>
        </w:rPr>
        <w:t>موارد</w:t>
      </w:r>
      <w:r w:rsidRPr="00784D15">
        <w:rPr>
          <w:rFonts w:ascii="Arial" w:eastAsia="Calibri" w:hAnsi="Arial" w:cs="B Nazanin"/>
          <w:rtl/>
        </w:rPr>
        <w:t xml:space="preserve"> (</w:t>
      </w:r>
      <w:r w:rsidRPr="00784D15">
        <w:rPr>
          <w:rFonts w:ascii="Arial" w:eastAsia="Calibri" w:hAnsi="Arial" w:cs="B Nazanin" w:hint="cs"/>
          <w:rtl/>
        </w:rPr>
        <w:t>لطفاً</w:t>
      </w:r>
      <w:r w:rsidRPr="00784D15">
        <w:rPr>
          <w:rFonts w:ascii="Arial" w:eastAsia="Calibri" w:hAnsi="Arial" w:cs="B Nazanin"/>
          <w:rtl/>
        </w:rPr>
        <w:t xml:space="preserve"> </w:t>
      </w:r>
      <w:r w:rsidRPr="00784D15">
        <w:rPr>
          <w:rFonts w:ascii="Arial" w:eastAsia="Calibri" w:hAnsi="Arial" w:cs="B Nazanin" w:hint="cs"/>
          <w:rtl/>
        </w:rPr>
        <w:t>نام</w:t>
      </w:r>
      <w:r w:rsidRPr="00784D15">
        <w:rPr>
          <w:rFonts w:ascii="Arial" w:eastAsia="Calibri" w:hAnsi="Arial" w:cs="B Nazanin"/>
          <w:rtl/>
        </w:rPr>
        <w:t xml:space="preserve"> </w:t>
      </w:r>
      <w:r w:rsidRPr="00784D15">
        <w:rPr>
          <w:rFonts w:ascii="Arial" w:eastAsia="Calibri" w:hAnsi="Arial" w:cs="B Nazanin" w:hint="cs"/>
          <w:rtl/>
        </w:rPr>
        <w:t>ببرید</w:t>
      </w:r>
      <w:r w:rsidRPr="00784D15">
        <w:rPr>
          <w:rFonts w:ascii="Arial" w:eastAsia="Calibri" w:hAnsi="Arial" w:cs="B Nazanin"/>
          <w:rtl/>
        </w:rPr>
        <w:t>) -------</w:t>
      </w:r>
    </w:p>
    <w:p w14:paraId="0121C50A" w14:textId="4CD118A2" w:rsidR="00B80410" w:rsidRPr="00784D15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84D1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784D1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  <w:highlight w:val="cya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سخنرانی تعاملی (پرسش و پاسخ، کوئیز، بحث گروهی و ...) </w:t>
      </w:r>
      <w:r w:rsidRPr="00784D15">
        <w:rPr>
          <w:rFonts w:ascii="Arial" w:eastAsia="Calibri" w:hAnsi="Arial" w:cs="B Nazanin"/>
          <w:rtl/>
        </w:rPr>
        <w:tab/>
      </w:r>
    </w:p>
    <w:p w14:paraId="2CDAA2AF" w14:textId="48BD07B8" w:rsidR="00DB4835" w:rsidRPr="00784D1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  <w:highlight w:val="cya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بحث در گروههای کوچک </w:t>
      </w:r>
      <w:r w:rsidRPr="00784D15">
        <w:rPr>
          <w:rFonts w:ascii="Arial" w:eastAsia="Calibri" w:hAnsi="Arial" w:cs="B Nazanin"/>
          <w:rtl/>
        </w:rPr>
        <w:tab/>
      </w:r>
    </w:p>
    <w:p w14:paraId="5A9FF07C" w14:textId="16DDEFF8" w:rsidR="00DB4835" w:rsidRPr="00784D1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ایفای نقش </w:t>
      </w:r>
      <w:r w:rsidRPr="00784D15">
        <w:rPr>
          <w:rFonts w:ascii="Arial" w:eastAsia="Calibri" w:hAnsi="Arial" w:cs="B Nazanin"/>
          <w:rtl/>
        </w:rPr>
        <w:tab/>
      </w:r>
    </w:p>
    <w:p w14:paraId="44D9A7E1" w14:textId="5B4BB391" w:rsidR="00DB4835" w:rsidRPr="00784D1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784D15">
        <w:rPr>
          <w:rFonts w:ascii="Arial" w:eastAsia="Calibri" w:hAnsi="Arial" w:cs="B Nazanin"/>
          <w:rtl/>
        </w:rPr>
        <w:tab/>
      </w:r>
    </w:p>
    <w:p w14:paraId="6D0A2C9D" w14:textId="3209F855" w:rsidR="00DB4835" w:rsidRPr="00784D1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یادگیری مبتنی بر تیم (</w:t>
      </w:r>
      <w:r w:rsidRPr="00784D15">
        <w:rPr>
          <w:rFonts w:asciiTheme="majorBidi" w:eastAsia="Calibri" w:hAnsiTheme="majorBidi" w:cs="B Nazanin"/>
          <w:sz w:val="20"/>
          <w:szCs w:val="20"/>
        </w:rPr>
        <w:t>TBL</w:t>
      </w:r>
      <w:r w:rsidRPr="00784D15">
        <w:rPr>
          <w:rFonts w:ascii="Arial" w:eastAsia="Calibri" w:hAnsi="Arial" w:cs="B Nazanin" w:hint="cs"/>
          <w:rtl/>
        </w:rPr>
        <w:t xml:space="preserve">) </w:t>
      </w:r>
      <w:r w:rsidRPr="00784D15">
        <w:rPr>
          <w:rFonts w:ascii="Arial" w:eastAsia="Calibri" w:hAnsi="Arial" w:cs="B Nazanin"/>
          <w:rtl/>
        </w:rPr>
        <w:tab/>
      </w:r>
    </w:p>
    <w:p w14:paraId="3A5E86FC" w14:textId="05CA040C" w:rsidR="00DB4835" w:rsidRPr="00784D1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یادگیری مبتنی بر حل مسئله (</w:t>
      </w:r>
      <w:r w:rsidRPr="00784D15">
        <w:rPr>
          <w:rFonts w:asciiTheme="majorBidi" w:eastAsia="Calibri" w:hAnsiTheme="majorBidi" w:cs="B Nazanin"/>
          <w:sz w:val="20"/>
          <w:szCs w:val="20"/>
        </w:rPr>
        <w:t>PBL</w:t>
      </w:r>
      <w:r w:rsidRPr="00784D15">
        <w:rPr>
          <w:rFonts w:ascii="Arial" w:eastAsia="Calibri" w:hAnsi="Arial" w:cs="B Nazanin" w:hint="cs"/>
          <w:rtl/>
        </w:rPr>
        <w:t xml:space="preserve">) </w:t>
      </w:r>
      <w:r w:rsidRPr="00784D15">
        <w:rPr>
          <w:rFonts w:ascii="Arial" w:eastAsia="Calibri" w:hAnsi="Arial" w:cs="B Nazanin"/>
          <w:rtl/>
        </w:rPr>
        <w:tab/>
      </w:r>
    </w:p>
    <w:p w14:paraId="576D4671" w14:textId="7BB26498" w:rsidR="00DB4835" w:rsidRPr="00784D1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  <w:highlight w:val="cya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یادگیری مبتنی بر سناریو </w:t>
      </w:r>
      <w:r w:rsidRPr="00784D15">
        <w:rPr>
          <w:rFonts w:ascii="Arial" w:eastAsia="Calibri" w:hAnsi="Arial" w:cs="B Nazanin"/>
          <w:rtl/>
        </w:rPr>
        <w:tab/>
      </w:r>
      <w:r w:rsidRPr="00784D15">
        <w:rPr>
          <w:rFonts w:ascii="Arial" w:eastAsia="Calibri" w:hAnsi="Arial" w:cs="B Nazanin"/>
          <w:rtl/>
        </w:rPr>
        <w:tab/>
      </w:r>
    </w:p>
    <w:p w14:paraId="16342F2D" w14:textId="7709860B" w:rsidR="00DB4835" w:rsidRPr="00784D1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  <w:highlight w:val="cya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استفاده از </w:t>
      </w:r>
      <w:r w:rsidR="0005435B" w:rsidRPr="00784D15">
        <w:rPr>
          <w:rFonts w:ascii="Arial" w:eastAsia="Calibri" w:hAnsi="Arial" w:cs="B Nazanin" w:hint="cs"/>
          <w:rtl/>
        </w:rPr>
        <w:t>فراگیران</w:t>
      </w:r>
      <w:r w:rsidR="00420516" w:rsidRPr="00784D15">
        <w:rPr>
          <w:rFonts w:ascii="Arial" w:eastAsia="Calibri" w:hAnsi="Arial" w:cs="B Nazanin" w:hint="cs"/>
          <w:rtl/>
        </w:rPr>
        <w:t xml:space="preserve"> </w:t>
      </w:r>
      <w:r w:rsidRPr="00784D15">
        <w:rPr>
          <w:rFonts w:ascii="Arial" w:eastAsia="Calibri" w:hAnsi="Arial" w:cs="B Nazanin" w:hint="cs"/>
          <w:rtl/>
        </w:rPr>
        <w:t xml:space="preserve">در تدریس (تدریس توسط همتایان) </w:t>
      </w:r>
      <w:r w:rsidRPr="00784D15">
        <w:rPr>
          <w:rFonts w:ascii="Arial" w:eastAsia="Calibri" w:hAnsi="Arial" w:cs="B Nazanin"/>
          <w:rtl/>
        </w:rPr>
        <w:tab/>
      </w:r>
    </w:p>
    <w:p w14:paraId="6B0287D1" w14:textId="2B75C0EE" w:rsidR="00DB4835" w:rsidRPr="00784D1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/>
        </w:rPr>
        <w:t></w:t>
      </w:r>
      <w:r w:rsidRPr="00784D15">
        <w:rPr>
          <w:rFonts w:ascii="Arial" w:eastAsia="Calibri" w:hAnsi="Arial" w:cs="B Nazanin" w:hint="cs"/>
          <w:rtl/>
        </w:rPr>
        <w:t xml:space="preserve"> یادگیری مبتنی بر بازی </w:t>
      </w:r>
    </w:p>
    <w:p w14:paraId="1D330378" w14:textId="76F28477" w:rsidR="00DB4835" w:rsidRPr="00784D1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 w:hint="cs"/>
          <w:rtl/>
        </w:rPr>
        <w:t>سایر</w:t>
      </w:r>
      <w:r w:rsidRPr="00784D15">
        <w:rPr>
          <w:rFonts w:ascii="Arial" w:eastAsia="Calibri" w:hAnsi="Arial" w:cs="B Nazanin"/>
          <w:rtl/>
        </w:rPr>
        <w:t xml:space="preserve"> </w:t>
      </w:r>
      <w:r w:rsidRPr="00784D15">
        <w:rPr>
          <w:rFonts w:ascii="Arial" w:eastAsia="Calibri" w:hAnsi="Arial" w:cs="B Nazanin" w:hint="cs"/>
          <w:rtl/>
        </w:rPr>
        <w:t>موارد</w:t>
      </w:r>
      <w:r w:rsidRPr="00784D15">
        <w:rPr>
          <w:rFonts w:ascii="Arial" w:eastAsia="Calibri" w:hAnsi="Arial" w:cs="B Nazanin"/>
          <w:rtl/>
        </w:rPr>
        <w:t xml:space="preserve"> (</w:t>
      </w:r>
      <w:r w:rsidRPr="00784D15">
        <w:rPr>
          <w:rFonts w:ascii="Arial" w:eastAsia="Calibri" w:hAnsi="Arial" w:cs="B Nazanin" w:hint="cs"/>
          <w:rtl/>
        </w:rPr>
        <w:t>لطفاً</w:t>
      </w:r>
      <w:r w:rsidRPr="00784D15">
        <w:rPr>
          <w:rFonts w:ascii="Arial" w:eastAsia="Calibri" w:hAnsi="Arial" w:cs="B Nazanin"/>
          <w:rtl/>
        </w:rPr>
        <w:t xml:space="preserve"> </w:t>
      </w:r>
      <w:r w:rsidRPr="00784D15">
        <w:rPr>
          <w:rFonts w:ascii="Arial" w:eastAsia="Calibri" w:hAnsi="Arial" w:cs="B Nazanin" w:hint="cs"/>
          <w:rtl/>
        </w:rPr>
        <w:t>نام</w:t>
      </w:r>
      <w:r w:rsidRPr="00784D15">
        <w:rPr>
          <w:rFonts w:ascii="Arial" w:eastAsia="Calibri" w:hAnsi="Arial" w:cs="B Nazanin"/>
          <w:rtl/>
        </w:rPr>
        <w:t xml:space="preserve"> </w:t>
      </w:r>
      <w:r w:rsidRPr="00784D15">
        <w:rPr>
          <w:rFonts w:ascii="Arial" w:eastAsia="Calibri" w:hAnsi="Arial" w:cs="B Nazanin" w:hint="cs"/>
          <w:rtl/>
        </w:rPr>
        <w:t>ببرید</w:t>
      </w:r>
      <w:r w:rsidRPr="00784D15">
        <w:rPr>
          <w:rFonts w:ascii="Arial" w:eastAsia="Calibri" w:hAnsi="Arial" w:cs="B Nazanin"/>
          <w:rtl/>
        </w:rPr>
        <w:t>) -------</w:t>
      </w:r>
    </w:p>
    <w:p w14:paraId="222CBA84" w14:textId="018E1AAB" w:rsidR="007A289E" w:rsidRPr="00784D15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84D1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84D15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 w:hint="cs"/>
          <w:rtl/>
        </w:rPr>
        <w:t>ترکیبی از روش</w:t>
      </w:r>
      <w:r w:rsidRPr="00784D15">
        <w:rPr>
          <w:rFonts w:ascii="Arial" w:eastAsia="Calibri" w:hAnsi="Arial" w:cs="B Nazanin"/>
          <w:rtl/>
        </w:rPr>
        <w:softHyphen/>
      </w:r>
      <w:r w:rsidRPr="00784D15">
        <w:rPr>
          <w:rFonts w:ascii="Arial" w:eastAsia="Calibri" w:hAnsi="Arial" w:cs="B Nazanin" w:hint="cs"/>
          <w:rtl/>
        </w:rPr>
        <w:t>های زیرمجموعه رویکردهای آموزشی مجازی و حضوری، به کار می</w:t>
      </w:r>
      <w:r w:rsidRPr="00784D15">
        <w:rPr>
          <w:rFonts w:ascii="Arial" w:eastAsia="Calibri" w:hAnsi="Arial" w:cs="B Nazanin"/>
          <w:rtl/>
        </w:rPr>
        <w:softHyphen/>
      </w:r>
      <w:r w:rsidRPr="00784D15"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784D1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84D15">
        <w:rPr>
          <w:rFonts w:ascii="Arial" w:eastAsia="Calibri" w:hAnsi="Arial" w:cs="B Nazanin" w:hint="cs"/>
          <w:rtl/>
        </w:rPr>
        <w:t>لطفا نام ببرید ....................</w:t>
      </w:r>
    </w:p>
    <w:p w14:paraId="0356172C" w14:textId="77777777" w:rsidR="004B25EE" w:rsidRDefault="004B25E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A22B5A1" w14:textId="77777777" w:rsidR="004B25EE" w:rsidRDefault="004B25EE" w:rsidP="004B25E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D6AB95C" w14:textId="77777777" w:rsidR="004B25EE" w:rsidRDefault="004B25EE" w:rsidP="004B25E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5E4C04B" w14:textId="77777777" w:rsidR="004B25EE" w:rsidRDefault="004B25EE" w:rsidP="004B25E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78C5E5B" w14:textId="1E7E7F42" w:rsidR="00C82781" w:rsidRDefault="00F12E0F" w:rsidP="004B25E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455" w:type="dxa"/>
        <w:tblLook w:val="04A0" w:firstRow="1" w:lastRow="0" w:firstColumn="1" w:lastColumn="0" w:noHBand="0" w:noVBand="1"/>
      </w:tblPr>
      <w:tblGrid>
        <w:gridCol w:w="1133"/>
        <w:gridCol w:w="1474"/>
        <w:gridCol w:w="2271"/>
        <w:gridCol w:w="2592"/>
        <w:gridCol w:w="1668"/>
        <w:gridCol w:w="667"/>
      </w:tblGrid>
      <w:tr w:rsidR="0084129F" w:rsidRPr="00B75B10" w14:paraId="687BBD93" w14:textId="77777777" w:rsidTr="004B2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5EEFBE7" w14:textId="4047088E" w:rsidR="00EF4B7B" w:rsidRPr="00B75B10" w:rsidRDefault="00EF4B7B" w:rsidP="00B75B10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تاریخ ارائه</w:t>
            </w:r>
          </w:p>
        </w:tc>
        <w:tc>
          <w:tcPr>
            <w:tcW w:w="1474" w:type="dxa"/>
          </w:tcPr>
          <w:p w14:paraId="7866C2F3" w14:textId="2F42EF9C" w:rsidR="00EF4B7B" w:rsidRPr="00B75B10" w:rsidRDefault="00EF4B7B" w:rsidP="00B75B1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B75B10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B75B10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271" w:type="dxa"/>
            <w:vAlign w:val="center"/>
          </w:tcPr>
          <w:p w14:paraId="7369CF04" w14:textId="05750A72" w:rsidR="00EF4B7B" w:rsidRPr="00B75B10" w:rsidRDefault="00EF4B7B" w:rsidP="00B75B1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B75B10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B75B10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B75B10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="00B75B10">
              <w:rPr>
                <w:rFonts w:ascii="IranNastaliq" w:hAnsi="IranNastaliq" w:cs="B Nazanin" w:hint="cs"/>
                <w:rtl/>
                <w:lang w:bidi="fa-IR"/>
              </w:rPr>
              <w:t xml:space="preserve">ی </w:t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یادگیری/ تکالیف دانشجو</w:t>
            </w:r>
          </w:p>
        </w:tc>
        <w:tc>
          <w:tcPr>
            <w:tcW w:w="2592" w:type="dxa"/>
          </w:tcPr>
          <w:p w14:paraId="3D37B49B" w14:textId="77777777" w:rsidR="00EF4B7B" w:rsidRPr="00B75B10" w:rsidRDefault="00EF4B7B" w:rsidP="00B75B1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75B10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B75B10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B75B10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B75B10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1668" w:type="dxa"/>
          </w:tcPr>
          <w:p w14:paraId="1D18645E" w14:textId="77777777" w:rsidR="00EF4B7B" w:rsidRPr="00B75B10" w:rsidRDefault="00EF4B7B" w:rsidP="00B75B1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75B10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B75B10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B75B10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667" w:type="dxa"/>
          </w:tcPr>
          <w:p w14:paraId="4BCF3D9E" w14:textId="6F7698B0" w:rsidR="00EF4B7B" w:rsidRPr="00B75B10" w:rsidRDefault="00EF4B7B" w:rsidP="00B75B1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75B10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DF7ACC" w:rsidRPr="00B75B10" w14:paraId="0F0C5D07" w14:textId="77777777" w:rsidTr="004B2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57AA4052" w14:textId="77777777" w:rsidR="00B75B10" w:rsidRPr="00B75B10" w:rsidRDefault="00B75B10" w:rsidP="00DF7ACC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</w:p>
          <w:p w14:paraId="47FD076C" w14:textId="77777777" w:rsidR="00B75B10" w:rsidRPr="00B75B10" w:rsidRDefault="00B75B10" w:rsidP="00B75B1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</w:p>
          <w:p w14:paraId="1499AB6D" w14:textId="67FBF543" w:rsidR="00DF7ACC" w:rsidRPr="00B75B10" w:rsidRDefault="00174D45" w:rsidP="00B75B1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جلسه اول</w:t>
            </w:r>
          </w:p>
        </w:tc>
        <w:tc>
          <w:tcPr>
            <w:tcW w:w="1474" w:type="dxa"/>
            <w:vAlign w:val="center"/>
          </w:tcPr>
          <w:p w14:paraId="6E248ECF" w14:textId="38960897" w:rsidR="00DF7ACC" w:rsidRPr="00B75B10" w:rsidRDefault="00DF7ACC" w:rsidP="00A04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/>
                <w:rtl/>
                <w:lang w:bidi="fa-IR"/>
              </w:rPr>
              <w:t xml:space="preserve">دکتر </w:t>
            </w:r>
            <w:r w:rsidR="00A04562">
              <w:rPr>
                <w:rFonts w:ascii="IranNastaliq" w:hAnsi="IranNastaliq" w:cs="B Nazanin" w:hint="cs"/>
                <w:rtl/>
                <w:lang w:bidi="fa-IR"/>
              </w:rPr>
              <w:t>زهرا عباسی</w:t>
            </w:r>
          </w:p>
        </w:tc>
        <w:tc>
          <w:tcPr>
            <w:tcW w:w="2271" w:type="dxa"/>
            <w:vAlign w:val="center"/>
          </w:tcPr>
          <w:p w14:paraId="6B9E18F5" w14:textId="149C1324" w:rsidR="00DF7ACC" w:rsidRPr="00B75B10" w:rsidRDefault="00DF7ACC" w:rsidP="00DF7AC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حضور فعال و مشارکت در بحث</w:t>
            </w:r>
            <w:r w:rsidRPr="00B75B10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ها</w:t>
            </w:r>
          </w:p>
        </w:tc>
        <w:tc>
          <w:tcPr>
            <w:tcW w:w="2592" w:type="dxa"/>
            <w:vAlign w:val="center"/>
          </w:tcPr>
          <w:p w14:paraId="2B305B0D" w14:textId="36F337B7" w:rsidR="00DF7ACC" w:rsidRPr="00B75B10" w:rsidRDefault="00DF7ACC" w:rsidP="00B75B1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سخنرانی تعاملی ، بحث در گروه کوچک، یادگیری مبتنی بر حل مسئله (</w:t>
            </w:r>
            <w:r w:rsidRPr="00B75B10">
              <w:rPr>
                <w:rFonts w:asciiTheme="majorBidi" w:hAnsiTheme="majorBidi" w:cstheme="majorBidi"/>
                <w:lang w:bidi="fa-IR"/>
              </w:rPr>
              <w:t>PBL</w:t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668" w:type="dxa"/>
          </w:tcPr>
          <w:p w14:paraId="3D060253" w14:textId="6601DDB7" w:rsidR="00096063" w:rsidRPr="00B75B10" w:rsidRDefault="00DF7ACC" w:rsidP="004F58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75B10">
              <w:rPr>
                <w:rFonts w:cs="B Nazanin" w:hint="cs"/>
                <w:rtl/>
              </w:rPr>
              <w:t>معرفی درس، مرور تقویم درس</w:t>
            </w:r>
            <w:r w:rsidR="00096063" w:rsidRPr="00B75B10">
              <w:rPr>
                <w:rFonts w:cs="B Nazanin" w:hint="cs"/>
                <w:rtl/>
              </w:rPr>
              <w:t xml:space="preserve">، </w:t>
            </w:r>
            <w:r w:rsidR="004F58C3" w:rsidRPr="00B75B10">
              <w:rPr>
                <w:rFonts w:cs="B Nazanin" w:hint="cs"/>
                <w:rtl/>
              </w:rPr>
              <w:t>امنیت غذایی در بلایا و شرایط اضطراری</w:t>
            </w:r>
          </w:p>
          <w:p w14:paraId="10C3B765" w14:textId="77777777" w:rsidR="00DF7ACC" w:rsidRPr="00B75B10" w:rsidRDefault="00DF7ACC" w:rsidP="00DF7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  <w:p w14:paraId="7921D8DC" w14:textId="56D59755" w:rsidR="00DF7ACC" w:rsidRPr="00B75B10" w:rsidRDefault="00DF7ACC" w:rsidP="00DF7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667" w:type="dxa"/>
          </w:tcPr>
          <w:p w14:paraId="228979A4" w14:textId="5DE6A8A5" w:rsidR="00DF7ACC" w:rsidRPr="00B75B10" w:rsidRDefault="00DF7ACC" w:rsidP="00DF7ACC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096063" w:rsidRPr="00B75B10" w14:paraId="27DD1B05" w14:textId="77777777" w:rsidTr="004B2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A09DDEC" w14:textId="77777777" w:rsidR="00B75B10" w:rsidRPr="00B75B10" w:rsidRDefault="00B75B10" w:rsidP="00096063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</w:p>
          <w:p w14:paraId="7B2857EE" w14:textId="10FFB0BA" w:rsidR="00096063" w:rsidRPr="00B75B10" w:rsidRDefault="004F58C3" w:rsidP="00B75B1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جلسه دوم</w:t>
            </w:r>
          </w:p>
        </w:tc>
        <w:tc>
          <w:tcPr>
            <w:tcW w:w="1474" w:type="dxa"/>
            <w:vAlign w:val="center"/>
          </w:tcPr>
          <w:p w14:paraId="68597DDA" w14:textId="7994D0B3" w:rsidR="00096063" w:rsidRPr="00B75B10" w:rsidRDefault="00096063" w:rsidP="00A04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 w:rsidR="00A04562">
              <w:rPr>
                <w:rFonts w:ascii="IranNastaliq" w:hAnsi="IranNastaliq" w:cs="B Nazanin" w:hint="cs"/>
                <w:rtl/>
                <w:lang w:bidi="fa-IR"/>
              </w:rPr>
              <w:t>زهرا عباسی</w:t>
            </w:r>
          </w:p>
        </w:tc>
        <w:tc>
          <w:tcPr>
            <w:tcW w:w="2271" w:type="dxa"/>
            <w:vAlign w:val="center"/>
          </w:tcPr>
          <w:p w14:paraId="03093118" w14:textId="0189C67B" w:rsidR="00096063" w:rsidRPr="00B75B10" w:rsidRDefault="00096063" w:rsidP="0009606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حضور فعال و مشارکت در بحث</w:t>
            </w:r>
            <w:r w:rsidRPr="00B75B10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ها</w:t>
            </w:r>
          </w:p>
        </w:tc>
        <w:tc>
          <w:tcPr>
            <w:tcW w:w="2592" w:type="dxa"/>
          </w:tcPr>
          <w:p w14:paraId="12AD227D" w14:textId="01FEC935" w:rsidR="00096063" w:rsidRPr="00B75B10" w:rsidRDefault="00096063" w:rsidP="00B75B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سخنرانی تعاملی ، بحث در گروه کوچک، یادگیری مبتنی بر حل مسئله (</w:t>
            </w:r>
            <w:r w:rsidRPr="00B75B10">
              <w:rPr>
                <w:rFonts w:asciiTheme="majorBidi" w:hAnsiTheme="majorBidi" w:cstheme="majorBidi"/>
                <w:lang w:bidi="fa-IR"/>
              </w:rPr>
              <w:t>PBL</w:t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668" w:type="dxa"/>
          </w:tcPr>
          <w:p w14:paraId="1710D4CE" w14:textId="7754474C" w:rsidR="00096063" w:rsidRPr="00B75B10" w:rsidRDefault="00096063" w:rsidP="0009606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75B10">
              <w:rPr>
                <w:rFonts w:cs="B Nazanin" w:hint="cs"/>
                <w:rtl/>
              </w:rPr>
              <w:t>بهداشت آب، سرویس های بهداشتی و فاضلاب  در شرایط بلایا</w:t>
            </w:r>
          </w:p>
        </w:tc>
        <w:tc>
          <w:tcPr>
            <w:tcW w:w="667" w:type="dxa"/>
          </w:tcPr>
          <w:p w14:paraId="7BC0A093" w14:textId="74E0BCE5" w:rsidR="00096063" w:rsidRPr="00B75B10" w:rsidRDefault="00096063" w:rsidP="00096063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096063" w:rsidRPr="00B75B10" w14:paraId="75226AB5" w14:textId="77777777" w:rsidTr="004B2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2251C74" w14:textId="77777777" w:rsidR="00B75B10" w:rsidRPr="00B75B10" w:rsidRDefault="00B75B10" w:rsidP="00096063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</w:p>
          <w:p w14:paraId="761EA52A" w14:textId="474BC02E" w:rsidR="00096063" w:rsidRPr="00B75B10" w:rsidRDefault="004F58C3" w:rsidP="00B75B10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B75B10">
              <w:rPr>
                <w:rFonts w:cs="B Nazanin" w:hint="cs"/>
                <w:b w:val="0"/>
                <w:bCs w:val="0"/>
                <w:rtl/>
              </w:rPr>
              <w:t>جلسه سوم</w:t>
            </w:r>
          </w:p>
        </w:tc>
        <w:tc>
          <w:tcPr>
            <w:tcW w:w="1474" w:type="dxa"/>
            <w:vAlign w:val="center"/>
          </w:tcPr>
          <w:p w14:paraId="10B33F16" w14:textId="1B63B635" w:rsidR="00096063" w:rsidRPr="00B75B10" w:rsidRDefault="00AE7564" w:rsidP="000960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دکتر مرجان دلخوش</w:t>
            </w:r>
          </w:p>
        </w:tc>
        <w:tc>
          <w:tcPr>
            <w:tcW w:w="2271" w:type="dxa"/>
            <w:vAlign w:val="center"/>
          </w:tcPr>
          <w:p w14:paraId="521B4ABC" w14:textId="45C16625" w:rsidR="00096063" w:rsidRPr="00B75B10" w:rsidRDefault="004F58C3" w:rsidP="004F58C3">
            <w:pPr>
              <w:bidi/>
              <w:ind w:left="1440" w:hanging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 xml:space="preserve">- </w:t>
            </w:r>
            <w:r w:rsidR="00096063" w:rsidRPr="00B75B10">
              <w:rPr>
                <w:rFonts w:ascii="IranNastaliq" w:hAnsi="IranNastaliq" w:cs="B Nazanin" w:hint="cs"/>
                <w:rtl/>
                <w:lang w:bidi="fa-IR"/>
              </w:rPr>
              <w:t xml:space="preserve">حضور فعال و مشارکت در </w:t>
            </w:r>
          </w:p>
          <w:p w14:paraId="1D134613" w14:textId="77777777" w:rsidR="00096063" w:rsidRPr="00B75B10" w:rsidRDefault="00096063" w:rsidP="004F58C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بحث</w:t>
            </w:r>
            <w:r w:rsidRPr="00B75B10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ها</w:t>
            </w:r>
          </w:p>
          <w:p w14:paraId="4787E82A" w14:textId="46638748" w:rsidR="004F58C3" w:rsidRPr="00B75B10" w:rsidRDefault="004F58C3" w:rsidP="004F58C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- ارائه مقالات بروز مرتبط با موضوعات انتخابی توسط دانشجویان</w:t>
            </w:r>
          </w:p>
        </w:tc>
        <w:tc>
          <w:tcPr>
            <w:tcW w:w="2592" w:type="dxa"/>
          </w:tcPr>
          <w:p w14:paraId="43E25D70" w14:textId="64A70478" w:rsidR="00096063" w:rsidRPr="00B75B10" w:rsidRDefault="00096063" w:rsidP="00B75B1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سخنرانی تعاملی ، بحث در گروه کوچک، یادگیری مبتنی بر حل مسئله (</w:t>
            </w:r>
            <w:r w:rsidRPr="00B75B10">
              <w:rPr>
                <w:rFonts w:asciiTheme="majorBidi" w:hAnsiTheme="majorBidi" w:cstheme="majorBidi"/>
                <w:lang w:bidi="fa-IR"/>
              </w:rPr>
              <w:t>PBL</w:t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668" w:type="dxa"/>
          </w:tcPr>
          <w:p w14:paraId="5E2764C8" w14:textId="3D5901B1" w:rsidR="00096063" w:rsidRPr="00B75B10" w:rsidRDefault="00AE7564" w:rsidP="000960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75B10">
              <w:rPr>
                <w:rFonts w:cs="B Nazanin" w:hint="cs"/>
                <w:rtl/>
              </w:rPr>
              <w:t>مدیریت پسماند و مدیریت اجساد</w:t>
            </w:r>
          </w:p>
        </w:tc>
        <w:tc>
          <w:tcPr>
            <w:tcW w:w="667" w:type="dxa"/>
          </w:tcPr>
          <w:p w14:paraId="2852375B" w14:textId="77777777" w:rsidR="00096063" w:rsidRPr="00B75B10" w:rsidRDefault="00096063" w:rsidP="00096063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096063" w:rsidRPr="00B75B10" w14:paraId="1208188C" w14:textId="77777777" w:rsidTr="004B2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E2071D5" w14:textId="180EA600" w:rsidR="00B75B10" w:rsidRPr="00B75B10" w:rsidRDefault="00B75B10" w:rsidP="00B75B10">
            <w:pPr>
              <w:bidi/>
              <w:rPr>
                <w:rFonts w:cs="B Nazanin"/>
                <w:b w:val="0"/>
                <w:bCs w:val="0"/>
                <w:rtl/>
              </w:rPr>
            </w:pPr>
          </w:p>
          <w:p w14:paraId="5F74C4D4" w14:textId="2BD74FE3" w:rsidR="00096063" w:rsidRPr="00B75B10" w:rsidRDefault="004F58C3" w:rsidP="00B75B10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B75B10">
              <w:rPr>
                <w:rFonts w:cs="B Nazanin" w:hint="cs"/>
                <w:b w:val="0"/>
                <w:bCs w:val="0"/>
                <w:rtl/>
              </w:rPr>
              <w:t>جلسه چهارم</w:t>
            </w:r>
          </w:p>
        </w:tc>
        <w:tc>
          <w:tcPr>
            <w:tcW w:w="1474" w:type="dxa"/>
            <w:vAlign w:val="center"/>
          </w:tcPr>
          <w:p w14:paraId="1DAFDED8" w14:textId="278F4A20" w:rsidR="00096063" w:rsidRPr="00B75B10" w:rsidRDefault="00096063" w:rsidP="0009606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دکتر مرجان دلخوش</w:t>
            </w:r>
          </w:p>
        </w:tc>
        <w:tc>
          <w:tcPr>
            <w:tcW w:w="2271" w:type="dxa"/>
            <w:vAlign w:val="center"/>
          </w:tcPr>
          <w:p w14:paraId="3F1B78C7" w14:textId="77777777" w:rsidR="00096063" w:rsidRPr="00B75B10" w:rsidRDefault="00096063" w:rsidP="00096063">
            <w:pPr>
              <w:bidi/>
              <w:ind w:left="1440" w:hanging="14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 xml:space="preserve">حضور فعال و مشارکت در </w:t>
            </w:r>
          </w:p>
          <w:p w14:paraId="7F04D889" w14:textId="1BF54B41" w:rsidR="00096063" w:rsidRPr="00B75B10" w:rsidRDefault="00096063" w:rsidP="00096063">
            <w:pPr>
              <w:bidi/>
              <w:ind w:left="1440" w:hanging="14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بحث</w:t>
            </w:r>
            <w:r w:rsidRPr="00B75B10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ها</w:t>
            </w:r>
          </w:p>
        </w:tc>
        <w:tc>
          <w:tcPr>
            <w:tcW w:w="2592" w:type="dxa"/>
          </w:tcPr>
          <w:p w14:paraId="77F3F853" w14:textId="2C54B1BD" w:rsidR="00096063" w:rsidRPr="00B75B10" w:rsidRDefault="00096063" w:rsidP="00B75B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سخنرانی تعاملی ، بحث در گروه کوچک، یادگیری مبتنی بر حل مسئله (</w:t>
            </w:r>
            <w:r w:rsidRPr="00B75B10">
              <w:rPr>
                <w:rFonts w:asciiTheme="majorBidi" w:hAnsiTheme="majorBidi" w:cstheme="majorBidi"/>
                <w:lang w:bidi="fa-IR"/>
              </w:rPr>
              <w:t>PBL</w:t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668" w:type="dxa"/>
          </w:tcPr>
          <w:p w14:paraId="658A9265" w14:textId="4833712F" w:rsidR="00096063" w:rsidRPr="00B75B10" w:rsidRDefault="00096063" w:rsidP="0009606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B75B10">
              <w:rPr>
                <w:rFonts w:cs="B Nazanin" w:hint="cs"/>
                <w:rtl/>
              </w:rPr>
              <w:t xml:space="preserve">بهداشت باروری در بلایا </w:t>
            </w:r>
          </w:p>
        </w:tc>
        <w:tc>
          <w:tcPr>
            <w:tcW w:w="667" w:type="dxa"/>
          </w:tcPr>
          <w:p w14:paraId="101F0B7B" w14:textId="77777777" w:rsidR="00096063" w:rsidRPr="00B75B10" w:rsidRDefault="00096063" w:rsidP="00096063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096063" w:rsidRPr="00B75B10" w14:paraId="0A2BBD8E" w14:textId="77777777" w:rsidTr="004B2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80D1D29" w14:textId="77777777" w:rsidR="00B75B10" w:rsidRPr="00B75B10" w:rsidRDefault="00B75B10" w:rsidP="004F58C3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</w:p>
          <w:p w14:paraId="158FAED0" w14:textId="4EB104AC" w:rsidR="00096063" w:rsidRPr="00B75B10" w:rsidRDefault="004F58C3" w:rsidP="00B75B10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B75B10">
              <w:rPr>
                <w:rFonts w:cs="B Nazanin" w:hint="cs"/>
                <w:b w:val="0"/>
                <w:bCs w:val="0"/>
                <w:rtl/>
              </w:rPr>
              <w:t>جلسه پنجم/ اکسترا</w:t>
            </w:r>
          </w:p>
        </w:tc>
        <w:tc>
          <w:tcPr>
            <w:tcW w:w="1474" w:type="dxa"/>
            <w:vAlign w:val="center"/>
          </w:tcPr>
          <w:p w14:paraId="443230D6" w14:textId="79367682" w:rsidR="00096063" w:rsidRPr="00B75B10" w:rsidRDefault="00096063" w:rsidP="000960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دکتر مرجان دلخوش</w:t>
            </w:r>
          </w:p>
        </w:tc>
        <w:tc>
          <w:tcPr>
            <w:tcW w:w="2271" w:type="dxa"/>
            <w:vAlign w:val="center"/>
          </w:tcPr>
          <w:p w14:paraId="396D5A8E" w14:textId="77777777" w:rsidR="00096063" w:rsidRPr="00B75B10" w:rsidRDefault="00096063" w:rsidP="00096063">
            <w:pPr>
              <w:bidi/>
              <w:ind w:left="1440" w:hanging="14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 xml:space="preserve">حضور فعال و مشارکت در </w:t>
            </w:r>
          </w:p>
          <w:p w14:paraId="54886253" w14:textId="3337C0D8" w:rsidR="00096063" w:rsidRPr="00B75B10" w:rsidRDefault="00096063" w:rsidP="00096063">
            <w:pPr>
              <w:bidi/>
              <w:ind w:left="1440" w:hanging="14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بحث</w:t>
            </w:r>
            <w:r w:rsidRPr="00B75B10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ها</w:t>
            </w:r>
          </w:p>
        </w:tc>
        <w:tc>
          <w:tcPr>
            <w:tcW w:w="2592" w:type="dxa"/>
          </w:tcPr>
          <w:p w14:paraId="0F30E92A" w14:textId="7CEDEE57" w:rsidR="00096063" w:rsidRPr="00B75B10" w:rsidRDefault="00096063" w:rsidP="00B75B1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75B10">
              <w:rPr>
                <w:rFonts w:ascii="IranNastaliq" w:hAnsi="IranNastaliq" w:cs="B Nazanin" w:hint="cs"/>
                <w:rtl/>
                <w:lang w:bidi="fa-IR"/>
              </w:rPr>
              <w:t>سخنرانی تعاملی ، بحث در گروه کوچک، یادگیری مبتنی بر حل مسئله (</w:t>
            </w:r>
            <w:r w:rsidRPr="00B75B10">
              <w:rPr>
                <w:rFonts w:asciiTheme="majorBidi" w:hAnsiTheme="majorBidi" w:cstheme="majorBidi"/>
                <w:lang w:bidi="fa-IR"/>
              </w:rPr>
              <w:t>PBL</w:t>
            </w:r>
            <w:r w:rsidRPr="00B75B10">
              <w:rPr>
                <w:rFonts w:ascii="IranNastaliq" w:hAnsi="IranNastaliq" w:cs="B Nazanin" w:hint="cs"/>
                <w:rtl/>
                <w:lang w:bidi="fa-IR"/>
              </w:rPr>
              <w:t>)، یادگیری مبتنی بر سناریوی متنی، استفاده از فراگیران در تدریس</w:t>
            </w:r>
          </w:p>
        </w:tc>
        <w:tc>
          <w:tcPr>
            <w:tcW w:w="1668" w:type="dxa"/>
          </w:tcPr>
          <w:p w14:paraId="626DB005" w14:textId="11EDC862" w:rsidR="00096063" w:rsidRPr="00B75B10" w:rsidRDefault="00B75B10" w:rsidP="000960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مدیریت </w:t>
            </w:r>
            <w:r w:rsidR="00096063" w:rsidRPr="00B75B10">
              <w:rPr>
                <w:rFonts w:ascii="IranNastaliq" w:hAnsi="IranNastaliq" w:cs="B Nazanin" w:hint="cs"/>
                <w:rtl/>
                <w:lang w:bidi="fa-IR"/>
              </w:rPr>
              <w:t xml:space="preserve">بیماری های </w:t>
            </w:r>
            <w:r>
              <w:rPr>
                <w:rFonts w:ascii="IranNastaliq" w:hAnsi="IranNastaliq" w:cs="B Nazanin" w:hint="cs"/>
                <w:rtl/>
                <w:lang w:bidi="fa-IR"/>
              </w:rPr>
              <w:t>غیر</w:t>
            </w:r>
            <w:r w:rsidR="00096063" w:rsidRPr="00B75B10">
              <w:rPr>
                <w:rFonts w:ascii="IranNastaliq" w:hAnsi="IranNastaliq" w:cs="B Nazanin" w:hint="cs"/>
                <w:rtl/>
                <w:lang w:bidi="fa-IR"/>
              </w:rPr>
              <w:t xml:space="preserve">واگیر در حوادث و بلایا و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اهمیت </w:t>
            </w:r>
            <w:r w:rsidR="00096063" w:rsidRPr="00B75B10">
              <w:rPr>
                <w:rFonts w:ascii="IranNastaliq" w:hAnsi="IranNastaliq" w:cs="B Nazanin" w:hint="cs"/>
                <w:rtl/>
                <w:lang w:bidi="fa-IR"/>
              </w:rPr>
              <w:t>واکسیناسیون</w:t>
            </w:r>
          </w:p>
        </w:tc>
        <w:tc>
          <w:tcPr>
            <w:tcW w:w="667" w:type="dxa"/>
          </w:tcPr>
          <w:p w14:paraId="25069FC3" w14:textId="77777777" w:rsidR="00096063" w:rsidRPr="00B75B10" w:rsidRDefault="00096063" w:rsidP="00096063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B75B10" w:rsidRPr="00B75B10" w14:paraId="0101FC34" w14:textId="77777777" w:rsidTr="004B2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590CF9F" w14:textId="0C8078B0" w:rsidR="00B75B10" w:rsidRPr="00B75B10" w:rsidRDefault="00A04562" w:rsidP="00A04562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B75B10">
              <w:rPr>
                <w:rFonts w:cs="B Nazanin" w:hint="cs"/>
                <w:b w:val="0"/>
                <w:bCs w:val="0"/>
                <w:rtl/>
              </w:rPr>
              <w:t xml:space="preserve">جلسه </w:t>
            </w:r>
            <w:r>
              <w:rPr>
                <w:rFonts w:cs="B Nazanin" w:hint="cs"/>
                <w:b w:val="0"/>
                <w:bCs w:val="0"/>
                <w:rtl/>
                <w:lang w:bidi="fa-IR"/>
              </w:rPr>
              <w:t>ششم</w:t>
            </w:r>
            <w:r w:rsidRPr="00B75B10">
              <w:rPr>
                <w:rFonts w:cs="B Nazanin" w:hint="cs"/>
                <w:b w:val="0"/>
                <w:bCs w:val="0"/>
                <w:rtl/>
              </w:rPr>
              <w:t>/ اکسترا</w:t>
            </w:r>
          </w:p>
        </w:tc>
        <w:tc>
          <w:tcPr>
            <w:tcW w:w="1474" w:type="dxa"/>
            <w:vAlign w:val="center"/>
          </w:tcPr>
          <w:p w14:paraId="7F79E83D" w14:textId="24EE0EC1" w:rsidR="00B75B10" w:rsidRPr="00B75B10" w:rsidRDefault="00A04562" w:rsidP="0009606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مشترک</w:t>
            </w:r>
          </w:p>
        </w:tc>
        <w:tc>
          <w:tcPr>
            <w:tcW w:w="2271" w:type="dxa"/>
            <w:vAlign w:val="center"/>
          </w:tcPr>
          <w:p w14:paraId="02CF786E" w14:textId="31B2A651" w:rsidR="00B75B10" w:rsidRPr="00B75B10" w:rsidRDefault="00B75B10" w:rsidP="00A0456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</w:p>
        </w:tc>
        <w:tc>
          <w:tcPr>
            <w:tcW w:w="2592" w:type="dxa"/>
          </w:tcPr>
          <w:p w14:paraId="6C4BC8A2" w14:textId="2154C008" w:rsidR="00B75B10" w:rsidRPr="00B75B10" w:rsidRDefault="00B75B10" w:rsidP="00B75B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</w:p>
        </w:tc>
        <w:tc>
          <w:tcPr>
            <w:tcW w:w="1668" w:type="dxa"/>
          </w:tcPr>
          <w:p w14:paraId="325CE34B" w14:textId="5A5ED1C3" w:rsidR="00B75B10" w:rsidRPr="00B75B10" w:rsidRDefault="00B75B10" w:rsidP="0009606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ارائه تکلیف درسی توسط دانشجویان</w:t>
            </w:r>
          </w:p>
        </w:tc>
        <w:tc>
          <w:tcPr>
            <w:tcW w:w="667" w:type="dxa"/>
          </w:tcPr>
          <w:p w14:paraId="30888924" w14:textId="77777777" w:rsidR="00B75B10" w:rsidRPr="00B75B10" w:rsidRDefault="00B75B10" w:rsidP="00096063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</w:tbl>
    <w:p w14:paraId="18191158" w14:textId="542D0930" w:rsidR="004B25EE" w:rsidRDefault="004B25EE" w:rsidP="00174D4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EC6675A" w14:textId="57A26BE5" w:rsidR="004B25EE" w:rsidRDefault="004B25EE" w:rsidP="004B25E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D12241C" w14:textId="77777777" w:rsidR="00A04562" w:rsidRDefault="00A04562" w:rsidP="00A0456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227C196" w14:textId="77777777" w:rsidR="004B25EE" w:rsidRPr="004B25EE" w:rsidRDefault="004B25EE" w:rsidP="004B25E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4B25E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تقویم درس بخش عملی</w:t>
      </w:r>
    </w:p>
    <w:tbl>
      <w:tblPr>
        <w:tblStyle w:val="GridTable4-Accent511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260"/>
        <w:gridCol w:w="2880"/>
        <w:gridCol w:w="1530"/>
        <w:gridCol w:w="4230"/>
        <w:gridCol w:w="720"/>
      </w:tblGrid>
      <w:tr w:rsidR="004B25EE" w:rsidRPr="004B25EE" w14:paraId="169F5456" w14:textId="77777777" w:rsidTr="007D0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A3A4008" w14:textId="77777777" w:rsidR="004B25EE" w:rsidRPr="004B25EE" w:rsidRDefault="004B25EE" w:rsidP="004B25EE">
            <w:pPr>
              <w:bidi/>
              <w:jc w:val="center"/>
              <w:rPr>
                <w:rFonts w:ascii="IranNastaliq" w:hAnsi="IranNastaliq" w:cs="B Nazanin"/>
                <w:sz w:val="18"/>
                <w:szCs w:val="18"/>
                <w:lang w:bidi="fa-IR"/>
              </w:rPr>
            </w:pPr>
            <w:r w:rsidRPr="004B25E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نام </w:t>
            </w:r>
            <w:r w:rsidRPr="004B25E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مدرس</w:t>
            </w:r>
            <w:r w:rsidRPr="004B25E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</w:t>
            </w:r>
            <w:r w:rsidRPr="004B25E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t>مدرسان</w:t>
            </w:r>
          </w:p>
        </w:tc>
        <w:tc>
          <w:tcPr>
            <w:tcW w:w="2880" w:type="dxa"/>
          </w:tcPr>
          <w:p w14:paraId="47B730A6" w14:textId="77777777" w:rsidR="004B25EE" w:rsidRPr="004B25EE" w:rsidRDefault="004B25EE" w:rsidP="004B25E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4B25E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فعال</w:t>
            </w:r>
            <w:r w:rsidRPr="004B25E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ی</w:t>
            </w:r>
            <w:r w:rsidRPr="004B25E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ت</w:t>
            </w:r>
            <w:r w:rsidRPr="004B25E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softHyphen/>
            </w:r>
            <w:r w:rsidRPr="004B25E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ها</w:t>
            </w:r>
            <w:r w:rsidRPr="004B25E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ی</w:t>
            </w:r>
            <w:r w:rsidRPr="004B25E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t xml:space="preserve"> </w:t>
            </w:r>
            <w:r w:rsidRPr="004B25E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530" w:type="dxa"/>
          </w:tcPr>
          <w:p w14:paraId="59D21D8E" w14:textId="77777777" w:rsidR="004B25EE" w:rsidRPr="004B25EE" w:rsidRDefault="004B25EE" w:rsidP="004B25E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lang w:bidi="fa-IR"/>
              </w:rPr>
            </w:pPr>
            <w:r w:rsidRPr="004B25E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روش</w:t>
            </w:r>
            <w:r w:rsidRPr="004B25E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t xml:space="preserve"> </w:t>
            </w:r>
            <w:r w:rsidRPr="004B25E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4B25EE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ی</w:t>
            </w:r>
            <w:r w:rsidRPr="004B25E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س</w:t>
            </w:r>
          </w:p>
        </w:tc>
        <w:tc>
          <w:tcPr>
            <w:tcW w:w="4230" w:type="dxa"/>
          </w:tcPr>
          <w:p w14:paraId="6CC4B4D6" w14:textId="77777777" w:rsidR="004B25EE" w:rsidRPr="004B25EE" w:rsidRDefault="004B25EE" w:rsidP="004B25E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lang w:bidi="fa-IR"/>
              </w:rPr>
            </w:pPr>
            <w:r w:rsidRPr="004B25E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عنوان</w:t>
            </w:r>
            <w:r w:rsidRPr="004B25EE"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  <w:t xml:space="preserve"> </w:t>
            </w:r>
            <w:r w:rsidRPr="004B25E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مبحث</w:t>
            </w:r>
          </w:p>
        </w:tc>
        <w:tc>
          <w:tcPr>
            <w:tcW w:w="720" w:type="dxa"/>
          </w:tcPr>
          <w:p w14:paraId="515A774B" w14:textId="77777777" w:rsidR="004B25EE" w:rsidRPr="004B25EE" w:rsidRDefault="004B25EE" w:rsidP="004B25E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8"/>
                <w:szCs w:val="18"/>
                <w:lang w:bidi="fa-IR"/>
              </w:rPr>
            </w:pPr>
            <w:r w:rsidRPr="004B25EE">
              <w:rPr>
                <w:rFonts w:ascii="IranNastaliq" w:hAnsi="IranNastaliq" w:cs="B Nazanin" w:hint="eastAsia"/>
                <w:sz w:val="18"/>
                <w:szCs w:val="18"/>
                <w:rtl/>
                <w:lang w:bidi="fa-IR"/>
              </w:rPr>
              <w:t>جلسه</w:t>
            </w:r>
          </w:p>
        </w:tc>
      </w:tr>
      <w:tr w:rsidR="004B25EE" w:rsidRPr="004B25EE" w14:paraId="181C5FEF" w14:textId="77777777" w:rsidTr="007D0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79C9166" w14:textId="335F5570" w:rsidR="00A04562" w:rsidRDefault="00A04562" w:rsidP="004B25EE">
            <w:pPr>
              <w:bidi/>
              <w:rPr>
                <w:rFonts w:ascii="IranNastaliq" w:hAnsi="IranNastaliq" w:cs="B Nazanin"/>
                <w:b w:val="0"/>
                <w:bCs w:val="0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دکتر عباسی</w:t>
            </w:r>
          </w:p>
          <w:p w14:paraId="7769EFDD" w14:textId="1185A5FA" w:rsidR="004B25EE" w:rsidRPr="004B25EE" w:rsidRDefault="00A04562" w:rsidP="00A04562">
            <w:pPr>
              <w:bidi/>
              <w:rPr>
                <w:rFonts w:ascii="IranNastaliq" w:hAnsi="IranNastaliq" w:cs="B Nazanin"/>
                <w:b w:val="0"/>
                <w:bCs w:val="0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دکتر</w:t>
            </w:r>
            <w:r w:rsidR="004B25EE" w:rsidRPr="004B25EE"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 xml:space="preserve"> دلخوش</w:t>
            </w:r>
          </w:p>
          <w:p w14:paraId="3623DED5" w14:textId="77777777" w:rsidR="004B25EE" w:rsidRPr="004B25EE" w:rsidRDefault="004B25EE" w:rsidP="004B25EE">
            <w:pPr>
              <w:bidi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2880" w:type="dxa"/>
          </w:tcPr>
          <w:p w14:paraId="3C2231FC" w14:textId="3B64DB6E" w:rsidR="004B25EE" w:rsidRPr="004B25EE" w:rsidRDefault="004B25EE" w:rsidP="004B25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1530" w:type="dxa"/>
          </w:tcPr>
          <w:p w14:paraId="06E46C56" w14:textId="77777777" w:rsidR="004B25EE" w:rsidRPr="004B25EE" w:rsidRDefault="004B25EE" w:rsidP="004B25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4B25E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سخنرانی </w:t>
            </w:r>
          </w:p>
          <w:p w14:paraId="041CE647" w14:textId="77777777" w:rsidR="004B25EE" w:rsidRPr="004B25EE" w:rsidRDefault="004B25EE" w:rsidP="004B25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4B25E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پرسش و پاسخ</w:t>
            </w:r>
          </w:p>
          <w:p w14:paraId="1519CCCF" w14:textId="77777777" w:rsidR="004B25EE" w:rsidRPr="004B25EE" w:rsidRDefault="004B25EE" w:rsidP="004B25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4230" w:type="dxa"/>
          </w:tcPr>
          <w:p w14:paraId="19D2DE1E" w14:textId="55FE8485" w:rsidR="004B25EE" w:rsidRPr="004B25EE" w:rsidRDefault="004B25EE" w:rsidP="004B25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معرفی پروژه مورد انتظار </w:t>
            </w:r>
          </w:p>
        </w:tc>
        <w:tc>
          <w:tcPr>
            <w:tcW w:w="720" w:type="dxa"/>
          </w:tcPr>
          <w:p w14:paraId="499FF239" w14:textId="2B45AAFD" w:rsidR="004B25EE" w:rsidRPr="004B25EE" w:rsidRDefault="004B25EE" w:rsidP="004B25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1</w:t>
            </w:r>
          </w:p>
        </w:tc>
      </w:tr>
      <w:tr w:rsidR="004B25EE" w:rsidRPr="004B25EE" w14:paraId="7606A968" w14:textId="77777777" w:rsidTr="007D0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3990488" w14:textId="26983908" w:rsidR="004B25EE" w:rsidRPr="004B25EE" w:rsidRDefault="004B25EE" w:rsidP="004B25EE">
            <w:pPr>
              <w:bidi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2880" w:type="dxa"/>
          </w:tcPr>
          <w:p w14:paraId="704F8B6D" w14:textId="07ADDCCB" w:rsidR="004B25EE" w:rsidRPr="004B25EE" w:rsidRDefault="004B25EE" w:rsidP="004B25E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4B25E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مشارکت فعال در فیلد </w:t>
            </w:r>
          </w:p>
          <w:p w14:paraId="36A4D361" w14:textId="77777777" w:rsidR="004B25EE" w:rsidRPr="004B25EE" w:rsidRDefault="004B25EE" w:rsidP="004B25E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4B25E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انجام کار عملی</w:t>
            </w:r>
          </w:p>
          <w:p w14:paraId="6C4DF099" w14:textId="77777777" w:rsidR="004B25EE" w:rsidRPr="004B25EE" w:rsidRDefault="004B25EE" w:rsidP="004B25E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1530" w:type="dxa"/>
          </w:tcPr>
          <w:p w14:paraId="05141EEA" w14:textId="77777777" w:rsidR="004B25EE" w:rsidRPr="004B25EE" w:rsidRDefault="004B25EE" w:rsidP="004B25E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4B25E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سخنرانی </w:t>
            </w:r>
          </w:p>
          <w:p w14:paraId="6FF297E6" w14:textId="77777777" w:rsidR="004B25EE" w:rsidRPr="004B25EE" w:rsidRDefault="004B25EE" w:rsidP="004B25E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4B25E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پرسش و پاسخ</w:t>
            </w:r>
          </w:p>
          <w:p w14:paraId="48BA48CB" w14:textId="77777777" w:rsidR="004B25EE" w:rsidRPr="004B25EE" w:rsidRDefault="004B25EE" w:rsidP="004B25E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4B25E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کار عملی</w:t>
            </w:r>
          </w:p>
          <w:p w14:paraId="2D875F80" w14:textId="77777777" w:rsidR="004B25EE" w:rsidRPr="004B25EE" w:rsidRDefault="004B25EE" w:rsidP="004B25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</w:p>
        </w:tc>
        <w:tc>
          <w:tcPr>
            <w:tcW w:w="4230" w:type="dxa"/>
          </w:tcPr>
          <w:p w14:paraId="3D677D7A" w14:textId="5196EABB" w:rsidR="004B25EE" w:rsidRPr="004B25EE" w:rsidRDefault="004B25EE" w:rsidP="004B25E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 w:themeColor="text1"/>
                <w:sz w:val="19"/>
                <w:szCs w:val="19"/>
              </w:rPr>
            </w:pPr>
            <w:r w:rsidRPr="004B25E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حضور در فیلد </w:t>
            </w: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و انجام پروژه</w:t>
            </w:r>
          </w:p>
        </w:tc>
        <w:tc>
          <w:tcPr>
            <w:tcW w:w="720" w:type="dxa"/>
          </w:tcPr>
          <w:p w14:paraId="46459234" w14:textId="55E257B4" w:rsidR="004B25EE" w:rsidRPr="004B25EE" w:rsidRDefault="004B25EE" w:rsidP="004B25E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2</w:t>
            </w:r>
          </w:p>
        </w:tc>
      </w:tr>
      <w:tr w:rsidR="004B25EE" w:rsidRPr="004B25EE" w14:paraId="5860F55E" w14:textId="77777777" w:rsidTr="007D0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B2EE892" w14:textId="77777777" w:rsidR="00A04562" w:rsidRDefault="00A04562" w:rsidP="00A04562">
            <w:pPr>
              <w:bidi/>
              <w:rPr>
                <w:rFonts w:ascii="IranNastaliq" w:hAnsi="IranNastaliq" w:cs="B Nazanin"/>
                <w:b w:val="0"/>
                <w:bCs w:val="0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دکتر عباسی</w:t>
            </w:r>
          </w:p>
          <w:p w14:paraId="6A4CA94B" w14:textId="77777777" w:rsidR="004B25EE" w:rsidRDefault="00A04562" w:rsidP="00A04562">
            <w:pPr>
              <w:bidi/>
              <w:rPr>
                <w:rFonts w:ascii="IranNastaliq" w:hAnsi="IranNastaliq" w:cs="B Nazanin"/>
                <w:b w:val="0"/>
                <w:bCs w:val="0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>دکتر</w:t>
            </w:r>
            <w:r w:rsidRPr="004B25EE">
              <w:rPr>
                <w:rFonts w:ascii="IranNastaliq" w:hAnsi="IranNastaliq" w:cs="B Nazanin" w:hint="cs"/>
                <w:b w:val="0"/>
                <w:bCs w:val="0"/>
                <w:sz w:val="19"/>
                <w:szCs w:val="19"/>
                <w:rtl/>
                <w:lang w:bidi="fa-IR"/>
              </w:rPr>
              <w:t xml:space="preserve"> دلخوش</w:t>
            </w:r>
          </w:p>
          <w:p w14:paraId="789DF6C9" w14:textId="73FDCA74" w:rsidR="00A04562" w:rsidRPr="004B25EE" w:rsidRDefault="00A04562" w:rsidP="00A04562">
            <w:pPr>
              <w:bidi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880" w:type="dxa"/>
          </w:tcPr>
          <w:p w14:paraId="6F86F37C" w14:textId="21775B95" w:rsidR="004B25EE" w:rsidRPr="004B25EE" w:rsidRDefault="004B25EE" w:rsidP="004B25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- ارائه گزارش نهایی پروژه  </w:t>
            </w:r>
          </w:p>
          <w:p w14:paraId="00A3C0EF" w14:textId="77777777" w:rsidR="004B25EE" w:rsidRPr="004B25EE" w:rsidRDefault="004B25EE" w:rsidP="004B25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1530" w:type="dxa"/>
          </w:tcPr>
          <w:p w14:paraId="52C4E51D" w14:textId="77777777" w:rsidR="004B25EE" w:rsidRPr="004B25EE" w:rsidRDefault="004B25EE" w:rsidP="004B25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 w:rsidRPr="004B25EE"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- پرسش و پاسخ</w:t>
            </w:r>
          </w:p>
          <w:p w14:paraId="331FF3A2" w14:textId="77777777" w:rsidR="004B25EE" w:rsidRPr="004B25EE" w:rsidRDefault="004B25EE" w:rsidP="004B25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Mitra"/>
                <w:sz w:val="19"/>
                <w:szCs w:val="19"/>
                <w:rtl/>
              </w:rPr>
            </w:pPr>
          </w:p>
        </w:tc>
        <w:tc>
          <w:tcPr>
            <w:tcW w:w="4230" w:type="dxa"/>
          </w:tcPr>
          <w:p w14:paraId="6BD25375" w14:textId="60FDE2B0" w:rsidR="004B25EE" w:rsidRPr="004B25EE" w:rsidRDefault="004B25EE" w:rsidP="004B25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 xml:space="preserve">ارائه گزارش نهایی </w:t>
            </w:r>
          </w:p>
        </w:tc>
        <w:tc>
          <w:tcPr>
            <w:tcW w:w="720" w:type="dxa"/>
          </w:tcPr>
          <w:p w14:paraId="7ED8A5E3" w14:textId="2A78AE04" w:rsidR="004B25EE" w:rsidRPr="004B25EE" w:rsidRDefault="004B25EE" w:rsidP="004B25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19"/>
                <w:szCs w:val="19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19"/>
                <w:szCs w:val="19"/>
                <w:rtl/>
                <w:lang w:bidi="fa-IR"/>
              </w:rPr>
              <w:t>3</w:t>
            </w:r>
          </w:p>
        </w:tc>
      </w:tr>
    </w:tbl>
    <w:p w14:paraId="1F2559CC" w14:textId="77777777" w:rsidR="0062471B" w:rsidRDefault="0062471B" w:rsidP="004B25E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5FC1ED" w14:textId="2316075E" w:rsidR="00BE4941" w:rsidRPr="00EB6DB3" w:rsidRDefault="00BE4941" w:rsidP="0062471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0F038C4" w14:textId="77777777" w:rsidR="004B25EE" w:rsidRPr="004B25EE" w:rsidRDefault="004B25EE" w:rsidP="004B25EE">
      <w:pPr>
        <w:pStyle w:val="ListParagraph"/>
        <w:numPr>
          <w:ilvl w:val="0"/>
          <w:numId w:val="18"/>
        </w:numPr>
        <w:bidi/>
        <w:spacing w:after="0"/>
        <w:jc w:val="both"/>
        <w:rPr>
          <w:rFonts w:eastAsiaTheme="minorEastAsia" w:cs="B Mitra"/>
          <w:sz w:val="24"/>
          <w:szCs w:val="24"/>
          <w:lang w:bidi="fa-IR"/>
        </w:rPr>
      </w:pPr>
      <w:r w:rsidRPr="004B25EE">
        <w:rPr>
          <w:rFonts w:eastAsiaTheme="minorEastAsia" w:cs="B Mitra" w:hint="cs"/>
          <w:sz w:val="24"/>
          <w:szCs w:val="24"/>
          <w:rtl/>
          <w:lang w:bidi="fa-IR"/>
        </w:rPr>
        <w:t>حضور در کلاس درس و عدم غیبت</w:t>
      </w:r>
    </w:p>
    <w:p w14:paraId="1ABE59BF" w14:textId="77777777" w:rsidR="004B25EE" w:rsidRPr="004B25EE" w:rsidRDefault="004B25EE" w:rsidP="004B25EE">
      <w:pPr>
        <w:pStyle w:val="ListParagraph"/>
        <w:numPr>
          <w:ilvl w:val="0"/>
          <w:numId w:val="18"/>
        </w:numPr>
        <w:bidi/>
        <w:spacing w:after="0"/>
        <w:jc w:val="both"/>
        <w:rPr>
          <w:rFonts w:eastAsiaTheme="minorEastAsia" w:cs="B Mitra"/>
          <w:sz w:val="24"/>
          <w:szCs w:val="24"/>
          <w:lang w:bidi="fa-IR"/>
        </w:rPr>
      </w:pPr>
      <w:r w:rsidRPr="004B25EE">
        <w:rPr>
          <w:rFonts w:eastAsiaTheme="minorEastAsia" w:cs="B Mitra" w:hint="cs"/>
          <w:sz w:val="24"/>
          <w:szCs w:val="24"/>
          <w:rtl/>
          <w:lang w:bidi="fa-IR"/>
        </w:rPr>
        <w:t>حضور در جلسات عملی/فیلد</w:t>
      </w:r>
    </w:p>
    <w:p w14:paraId="1385C41D" w14:textId="77777777" w:rsidR="004B25EE" w:rsidRPr="004B25EE" w:rsidRDefault="004B25EE" w:rsidP="004B25EE">
      <w:pPr>
        <w:pStyle w:val="ListParagraph"/>
        <w:numPr>
          <w:ilvl w:val="0"/>
          <w:numId w:val="18"/>
        </w:numPr>
        <w:bidi/>
        <w:spacing w:after="0"/>
        <w:jc w:val="both"/>
        <w:rPr>
          <w:rFonts w:eastAsiaTheme="minorEastAsia" w:cs="B Mitra"/>
          <w:sz w:val="24"/>
          <w:szCs w:val="24"/>
          <w:lang w:bidi="fa-IR"/>
        </w:rPr>
      </w:pPr>
      <w:r w:rsidRPr="004B25EE">
        <w:rPr>
          <w:rFonts w:eastAsiaTheme="minorEastAsia" w:cs="B Mitra" w:hint="cs"/>
          <w:sz w:val="24"/>
          <w:szCs w:val="24"/>
          <w:rtl/>
          <w:lang w:bidi="fa-IR"/>
        </w:rPr>
        <w:t>مطالعه و مشارکت فعال در مباحث کلاسی و بحث های گروهی مطروحه</w:t>
      </w:r>
    </w:p>
    <w:p w14:paraId="0DC155B5" w14:textId="77777777" w:rsidR="004B25EE" w:rsidRPr="004B25EE" w:rsidRDefault="004B25EE" w:rsidP="004B25EE">
      <w:pPr>
        <w:pStyle w:val="ListParagraph"/>
        <w:numPr>
          <w:ilvl w:val="0"/>
          <w:numId w:val="18"/>
        </w:numPr>
        <w:bidi/>
        <w:spacing w:after="0"/>
        <w:jc w:val="both"/>
        <w:rPr>
          <w:rFonts w:eastAsiaTheme="minorEastAsia" w:cs="B Mitra"/>
          <w:sz w:val="24"/>
          <w:szCs w:val="24"/>
          <w:lang w:bidi="fa-IR"/>
        </w:rPr>
      </w:pPr>
      <w:r w:rsidRPr="004B25EE">
        <w:rPr>
          <w:rFonts w:eastAsiaTheme="minorEastAsia" w:cs="B Mitra" w:hint="cs"/>
          <w:sz w:val="24"/>
          <w:szCs w:val="24"/>
          <w:rtl/>
          <w:lang w:bidi="fa-IR"/>
        </w:rPr>
        <w:t>پاسخ به سوالات مطروح شده در هر جلسه کلاسی</w:t>
      </w:r>
    </w:p>
    <w:p w14:paraId="4D01AF52" w14:textId="77777777" w:rsidR="004B25EE" w:rsidRPr="004B25EE" w:rsidRDefault="004B25EE" w:rsidP="004B25EE">
      <w:pPr>
        <w:pStyle w:val="ListParagraph"/>
        <w:numPr>
          <w:ilvl w:val="0"/>
          <w:numId w:val="18"/>
        </w:numPr>
        <w:bidi/>
        <w:spacing w:after="0"/>
        <w:jc w:val="both"/>
        <w:rPr>
          <w:rFonts w:eastAsiaTheme="minorEastAsia" w:cs="B Mitra"/>
          <w:sz w:val="24"/>
          <w:szCs w:val="24"/>
          <w:lang w:bidi="fa-IR"/>
        </w:rPr>
      </w:pPr>
      <w:r w:rsidRPr="004B25EE">
        <w:rPr>
          <w:rFonts w:eastAsiaTheme="minorEastAsia" w:cs="B Mitra" w:hint="cs"/>
          <w:sz w:val="24"/>
          <w:szCs w:val="24"/>
          <w:rtl/>
        </w:rPr>
        <w:t>ارائه</w:t>
      </w:r>
      <w:r w:rsidRPr="004B25EE">
        <w:rPr>
          <w:rFonts w:eastAsiaTheme="minorEastAsia" w:cs="B Mitra"/>
          <w:sz w:val="24"/>
          <w:szCs w:val="24"/>
          <w:lang w:bidi="fa-IR"/>
        </w:rPr>
        <w:t xml:space="preserve"> </w:t>
      </w:r>
      <w:r w:rsidRPr="004B25EE">
        <w:rPr>
          <w:rFonts w:eastAsiaTheme="minorEastAsia" w:cs="B Mitra" w:hint="cs"/>
          <w:sz w:val="24"/>
          <w:szCs w:val="24"/>
          <w:rtl/>
        </w:rPr>
        <w:t>یک</w:t>
      </w:r>
      <w:r w:rsidRPr="004B25EE">
        <w:rPr>
          <w:rFonts w:eastAsiaTheme="minorEastAsia" w:cs="B Mitra"/>
          <w:sz w:val="24"/>
          <w:szCs w:val="24"/>
          <w:lang w:bidi="fa-IR"/>
        </w:rPr>
        <w:t xml:space="preserve"> </w:t>
      </w:r>
      <w:r w:rsidRPr="004B25EE">
        <w:rPr>
          <w:rFonts w:eastAsiaTheme="minorEastAsia" w:cs="B Mitra" w:hint="cs"/>
          <w:sz w:val="24"/>
          <w:szCs w:val="24"/>
          <w:rtl/>
        </w:rPr>
        <w:t>مورد</w:t>
      </w:r>
      <w:r w:rsidRPr="004B25EE">
        <w:rPr>
          <w:rFonts w:eastAsiaTheme="minorEastAsia" w:cs="B Mitra"/>
          <w:sz w:val="24"/>
          <w:szCs w:val="24"/>
          <w:lang w:bidi="fa-IR"/>
        </w:rPr>
        <w:t xml:space="preserve"> </w:t>
      </w:r>
      <w:r w:rsidRPr="004B25EE">
        <w:rPr>
          <w:rFonts w:eastAsiaTheme="minorEastAsia" w:cs="B Mitra" w:hint="cs"/>
          <w:sz w:val="24"/>
          <w:szCs w:val="24"/>
          <w:rtl/>
        </w:rPr>
        <w:t>مقاله</w:t>
      </w:r>
      <w:r w:rsidRPr="004B25EE">
        <w:rPr>
          <w:rFonts w:eastAsiaTheme="minorEastAsia" w:cs="B Mitra"/>
          <w:sz w:val="24"/>
          <w:szCs w:val="24"/>
          <w:lang w:bidi="fa-IR"/>
        </w:rPr>
        <w:t xml:space="preserve"> </w:t>
      </w:r>
      <w:r w:rsidRPr="004B25EE">
        <w:rPr>
          <w:rFonts w:eastAsiaTheme="minorEastAsia" w:cs="B Mitra" w:hint="cs"/>
          <w:sz w:val="24"/>
          <w:szCs w:val="24"/>
          <w:rtl/>
        </w:rPr>
        <w:t>و</w:t>
      </w:r>
      <w:r w:rsidRPr="004B25EE">
        <w:rPr>
          <w:rFonts w:eastAsiaTheme="minorEastAsia" w:cs="B Mitra"/>
          <w:sz w:val="24"/>
          <w:szCs w:val="24"/>
          <w:lang w:bidi="fa-IR"/>
        </w:rPr>
        <w:t xml:space="preserve"> </w:t>
      </w:r>
      <w:r w:rsidRPr="004B25EE">
        <w:rPr>
          <w:rFonts w:eastAsiaTheme="minorEastAsia" w:cs="B Mitra" w:hint="cs"/>
          <w:sz w:val="24"/>
          <w:szCs w:val="24"/>
          <w:rtl/>
        </w:rPr>
        <w:t>نقد</w:t>
      </w:r>
      <w:r w:rsidRPr="004B25EE">
        <w:rPr>
          <w:rFonts w:eastAsiaTheme="minorEastAsia" w:cs="B Mitra"/>
          <w:sz w:val="24"/>
          <w:szCs w:val="24"/>
          <w:lang w:bidi="fa-IR"/>
        </w:rPr>
        <w:t xml:space="preserve"> </w:t>
      </w:r>
      <w:r w:rsidRPr="004B25EE">
        <w:rPr>
          <w:rFonts w:eastAsiaTheme="minorEastAsia" w:cs="B Mitra" w:hint="cs"/>
          <w:sz w:val="24"/>
          <w:szCs w:val="24"/>
          <w:rtl/>
        </w:rPr>
        <w:t>و</w:t>
      </w:r>
      <w:r w:rsidRPr="004B25EE">
        <w:rPr>
          <w:rFonts w:eastAsiaTheme="minorEastAsia" w:cs="B Mitra"/>
          <w:sz w:val="24"/>
          <w:szCs w:val="24"/>
          <w:lang w:bidi="fa-IR"/>
        </w:rPr>
        <w:t xml:space="preserve"> </w:t>
      </w:r>
      <w:r w:rsidRPr="004B25EE">
        <w:rPr>
          <w:rFonts w:eastAsiaTheme="minorEastAsia" w:cs="B Mitra" w:hint="cs"/>
          <w:sz w:val="24"/>
          <w:szCs w:val="24"/>
          <w:rtl/>
        </w:rPr>
        <w:t>بررسی</w:t>
      </w:r>
      <w:r w:rsidRPr="004B25EE">
        <w:rPr>
          <w:rFonts w:eastAsiaTheme="minorEastAsia" w:cs="B Mitra"/>
          <w:sz w:val="24"/>
          <w:szCs w:val="24"/>
          <w:lang w:bidi="fa-IR"/>
        </w:rPr>
        <w:t xml:space="preserve"> </w:t>
      </w:r>
      <w:r w:rsidRPr="004B25EE">
        <w:rPr>
          <w:rFonts w:eastAsiaTheme="minorEastAsia" w:cs="B Mitra" w:hint="cs"/>
          <w:sz w:val="24"/>
          <w:szCs w:val="24"/>
          <w:rtl/>
        </w:rPr>
        <w:t>آن</w:t>
      </w:r>
    </w:p>
    <w:p w14:paraId="54AFC593" w14:textId="77777777" w:rsidR="004B25EE" w:rsidRPr="004B25EE" w:rsidRDefault="004B25EE" w:rsidP="004B25EE">
      <w:pPr>
        <w:pStyle w:val="ListParagraph"/>
        <w:numPr>
          <w:ilvl w:val="0"/>
          <w:numId w:val="18"/>
        </w:numPr>
        <w:bidi/>
        <w:spacing w:after="0"/>
        <w:jc w:val="both"/>
        <w:rPr>
          <w:rFonts w:eastAsiaTheme="minorEastAsia" w:cs="B Mitra"/>
          <w:sz w:val="24"/>
          <w:szCs w:val="24"/>
          <w:lang w:bidi="fa-IR"/>
        </w:rPr>
      </w:pPr>
      <w:r w:rsidRPr="004B25EE">
        <w:rPr>
          <w:rFonts w:eastAsiaTheme="minorEastAsia" w:cs="B Mitra" w:hint="cs"/>
          <w:sz w:val="24"/>
          <w:szCs w:val="24"/>
          <w:rtl/>
        </w:rPr>
        <w:t>ارائه پروژه و گزارش نهایی کار عملی و حضور در فیلد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4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789E7D7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733FDC33" w14:textId="77777777" w:rsidR="00174D45" w:rsidRDefault="00174D45" w:rsidP="00174D45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6E5CFA3" w14:textId="2F731794" w:rsidR="002547D1" w:rsidRDefault="006F6216" w:rsidP="00174D45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دانشجو در این درس با تلفیق دو روش تکوینی و تراکمی انجام خواهد شد. </w:t>
      </w:r>
      <w:r w:rsidR="00AD03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براساس حضور در کلاس </w:t>
      </w:r>
      <w:r w:rsidR="00174D45">
        <w:rPr>
          <w:rFonts w:asciiTheme="majorBidi" w:hAnsiTheme="majorBidi" w:cs="B Nazanin" w:hint="cs"/>
          <w:sz w:val="24"/>
          <w:szCs w:val="24"/>
          <w:rtl/>
          <w:lang w:bidi="fa-IR"/>
        </w:rPr>
        <w:t>و مشارکت در بحث</w:t>
      </w:r>
      <w:r w:rsidR="00AD0322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D0322">
        <w:rPr>
          <w:rFonts w:asciiTheme="majorBidi" w:hAnsiTheme="majorBidi" w:cs="B Nazanin" w:hint="cs"/>
          <w:sz w:val="24"/>
          <w:szCs w:val="24"/>
          <w:rtl/>
          <w:lang w:bidi="fa-IR"/>
        </w:rPr>
        <w:t>ها و همچنین کیفیت و زمان ارائه پروژه</w:t>
      </w:r>
      <w:r w:rsidR="00AD0322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D0322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="00174D4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درنظر گرفته شده</w:t>
      </w:r>
      <w:r w:rsidR="00AD03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ارزشیابی تکوینی انجام خواهد شد. جهت انجام ارزیابی نهایی </w:t>
      </w:r>
      <w:r w:rsidR="0005435B">
        <w:rPr>
          <w:rFonts w:asciiTheme="majorBidi" w:hAnsiTheme="majorBidi" w:cs="B Nazanin" w:hint="cs"/>
          <w:sz w:val="24"/>
          <w:szCs w:val="24"/>
          <w:rtl/>
          <w:lang w:bidi="fa-IR"/>
        </w:rPr>
        <w:t>فراگیران</w:t>
      </w:r>
      <w:r w:rsidR="00174D4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D0322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در این درس نیز در انتهای دوره، با هدف ارزیابی تراکمی، پروژه ای برای </w:t>
      </w:r>
      <w:r w:rsidR="0005435B">
        <w:rPr>
          <w:rFonts w:asciiTheme="majorBidi" w:hAnsiTheme="majorBidi" w:cs="B Nazanin" w:hint="cs"/>
          <w:sz w:val="24"/>
          <w:szCs w:val="24"/>
          <w:rtl/>
          <w:lang w:bidi="fa-IR"/>
        </w:rPr>
        <w:t>فراگیران</w:t>
      </w:r>
      <w:r w:rsidR="00174D4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D03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طراحی خواهد شد و براساس کیفیت پاسخ به پروژه و دستیابی به اهداف در نظر گرفته شده در سناریوهای تعریف شده در این پروژه به دانشجویان، نمره تعلق خواهد گرفت. </w:t>
      </w:r>
    </w:p>
    <w:p w14:paraId="65C184C1" w14:textId="7B43AAF3" w:rsidR="007510EC" w:rsidRDefault="007510EC" w:rsidP="007510EC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بدین ترتیب، 60% نمره این درس از ارزیابی تکوینی در طی دوره و 40% نمره براساس ارزیابی تراکمی در انتهای دوره، اعلام خواهد شد.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100CCD2" w14:textId="235AB5B3" w:rsidR="00A81EE0" w:rsidRPr="004B544D" w:rsidRDefault="00A42826" w:rsidP="004B544D">
      <w:pPr>
        <w:pStyle w:val="ListParagraph"/>
        <w:numPr>
          <w:ilvl w:val="0"/>
          <w:numId w:val="11"/>
        </w:numPr>
        <w:bidi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درسنامه سلامت در بلایا و فوریت ها، اردلان و همکاران، انتشارات مهر راوش، 1395. </w:t>
      </w:r>
    </w:p>
    <w:p w14:paraId="25D982EE" w14:textId="61397A94" w:rsidR="004B544D" w:rsidRDefault="004B544D" w:rsidP="004B544D">
      <w:pPr>
        <w:pStyle w:val="ListParagraph"/>
        <w:numPr>
          <w:ilvl w:val="0"/>
          <w:numId w:val="11"/>
        </w:numPr>
        <w:bidi/>
        <w:rPr>
          <w:rFonts w:ascii="Times New Roman" w:hAnsi="Times New Roman" w:cs="Times New Roman"/>
          <w:sz w:val="24"/>
          <w:szCs w:val="24"/>
          <w:lang w:bidi="fa-IR"/>
        </w:rPr>
      </w:pPr>
      <w:r w:rsidRPr="004B544D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برنامه ملی پاسخ بهداشت عمومی در بلایا و فوریت ها. اردلان علی و همکاران. تهران: انتشارات راز نهان 1390. </w:t>
      </w:r>
    </w:p>
    <w:p w14:paraId="75207121" w14:textId="5B3E84D8" w:rsidR="004B544D" w:rsidRPr="004B544D" w:rsidRDefault="004B544D" w:rsidP="00691EA4">
      <w:pPr>
        <w:pStyle w:val="ListParagraph"/>
        <w:numPr>
          <w:ilvl w:val="0"/>
          <w:numId w:val="11"/>
        </w:numPr>
        <w:bidi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راهنمای </w:t>
      </w:r>
      <w:r w:rsidRPr="004B544D">
        <w:rPr>
          <w:rFonts w:ascii="Times New Roman" w:hAnsi="Times New Roman" w:cs="Times New Roman" w:hint="cs"/>
          <w:sz w:val="24"/>
          <w:szCs w:val="24"/>
          <w:rtl/>
          <w:lang w:bidi="fa-IR"/>
        </w:rPr>
        <w:t>مدیریت</w:t>
      </w:r>
      <w:r w:rsidRPr="004B544D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4B544D">
        <w:rPr>
          <w:rFonts w:ascii="Times New Roman" w:hAnsi="Times New Roman" w:cs="Times New Roman" w:hint="cs"/>
          <w:sz w:val="24"/>
          <w:szCs w:val="24"/>
          <w:rtl/>
          <w:lang w:bidi="fa-IR"/>
        </w:rPr>
        <w:t>بهداشت</w:t>
      </w:r>
      <w:r w:rsidRPr="004B544D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4B544D">
        <w:rPr>
          <w:rFonts w:ascii="Times New Roman" w:hAnsi="Times New Roman" w:cs="Times New Roman" w:hint="cs"/>
          <w:sz w:val="24"/>
          <w:szCs w:val="24"/>
          <w:rtl/>
          <w:lang w:bidi="fa-IR"/>
        </w:rPr>
        <w:t>محیط</w:t>
      </w:r>
      <w:r w:rsidRPr="004B544D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4B544D">
        <w:rPr>
          <w:rFonts w:ascii="Times New Roman" w:hAnsi="Times New Roman" w:cs="Times New Roman" w:hint="cs"/>
          <w:sz w:val="24"/>
          <w:szCs w:val="24"/>
          <w:rtl/>
          <w:lang w:bidi="fa-IR"/>
        </w:rPr>
        <w:t>در</w:t>
      </w:r>
      <w:r w:rsidRPr="004B544D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4B544D">
        <w:rPr>
          <w:rFonts w:ascii="Times New Roman" w:hAnsi="Times New Roman" w:cs="Times New Roman" w:hint="cs"/>
          <w:sz w:val="24"/>
          <w:szCs w:val="24"/>
          <w:rtl/>
          <w:lang w:bidi="fa-IR"/>
        </w:rPr>
        <w:t>بلایا</w:t>
      </w:r>
      <w:r w:rsidRPr="004B544D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4B544D">
        <w:rPr>
          <w:rFonts w:ascii="Times New Roman" w:hAnsi="Times New Roman" w:cs="Times New Roman" w:hint="cs"/>
          <w:sz w:val="24"/>
          <w:szCs w:val="24"/>
          <w:rtl/>
          <w:lang w:bidi="fa-IR"/>
        </w:rPr>
        <w:t>و</w:t>
      </w:r>
      <w:r w:rsidRPr="004B544D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4B544D">
        <w:rPr>
          <w:rFonts w:ascii="Times New Roman" w:hAnsi="Times New Roman" w:cs="Times New Roman" w:hint="cs"/>
          <w:sz w:val="24"/>
          <w:szCs w:val="24"/>
          <w:rtl/>
          <w:lang w:bidi="fa-IR"/>
        </w:rPr>
        <w:t>شرایط</w:t>
      </w:r>
      <w:r w:rsidRPr="004B544D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4B544D">
        <w:rPr>
          <w:rFonts w:ascii="Times New Roman" w:hAnsi="Times New Roman" w:cs="Times New Roman" w:hint="cs"/>
          <w:sz w:val="24"/>
          <w:szCs w:val="24"/>
          <w:rtl/>
          <w:lang w:bidi="fa-IR"/>
        </w:rPr>
        <w:t>اضطرار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، الزامات، دستورالعمل ها و رهنمودهای تخصصی. </w:t>
      </w:r>
      <w:r w:rsidR="00691EA4" w:rsidRPr="00691EA4">
        <w:rPr>
          <w:rFonts w:ascii="Times New Roman" w:hAnsi="Times New Roman" w:cs="Times New Roman" w:hint="cs"/>
          <w:sz w:val="24"/>
          <w:szCs w:val="24"/>
          <w:rtl/>
        </w:rPr>
        <w:t>وزارت</w:t>
      </w:r>
      <w:r w:rsidR="00691EA4" w:rsidRPr="00691EA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1EA4" w:rsidRPr="00691EA4">
        <w:rPr>
          <w:rFonts w:ascii="Times New Roman" w:hAnsi="Times New Roman" w:cs="Times New Roman" w:hint="cs"/>
          <w:sz w:val="24"/>
          <w:szCs w:val="24"/>
          <w:rtl/>
        </w:rPr>
        <w:t>بهداشت،</w:t>
      </w:r>
      <w:r w:rsidR="00691EA4" w:rsidRPr="00691EA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1EA4" w:rsidRPr="00691EA4">
        <w:rPr>
          <w:rFonts w:ascii="Times New Roman" w:hAnsi="Times New Roman" w:cs="Times New Roman" w:hint="cs"/>
          <w:sz w:val="24"/>
          <w:szCs w:val="24"/>
          <w:rtl/>
        </w:rPr>
        <w:t>درمان</w:t>
      </w:r>
      <w:r w:rsidR="00691EA4" w:rsidRPr="00691EA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1EA4" w:rsidRPr="00691EA4">
        <w:rPr>
          <w:rFonts w:ascii="Times New Roman" w:hAnsi="Times New Roman" w:cs="Times New Roman" w:hint="cs"/>
          <w:sz w:val="24"/>
          <w:szCs w:val="24"/>
          <w:rtl/>
        </w:rPr>
        <w:t>و</w:t>
      </w:r>
      <w:r w:rsidR="00691EA4" w:rsidRPr="00691EA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1EA4" w:rsidRPr="00691EA4">
        <w:rPr>
          <w:rFonts w:ascii="Times New Roman" w:hAnsi="Times New Roman" w:cs="Times New Roman" w:hint="cs"/>
          <w:sz w:val="24"/>
          <w:szCs w:val="24"/>
          <w:rtl/>
        </w:rPr>
        <w:t>آموزش</w:t>
      </w:r>
      <w:r w:rsidR="00691EA4" w:rsidRPr="00691EA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1EA4" w:rsidRPr="00691EA4">
        <w:rPr>
          <w:rFonts w:ascii="Times New Roman" w:hAnsi="Times New Roman" w:cs="Times New Roman" w:hint="cs"/>
          <w:sz w:val="24"/>
          <w:szCs w:val="24"/>
          <w:rtl/>
        </w:rPr>
        <w:t>پزشكی</w:t>
      </w:r>
      <w:r w:rsidR="00691EA4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؛ </w:t>
      </w:r>
      <w:r w:rsidR="00691EA4" w:rsidRPr="00691EA4">
        <w:rPr>
          <w:rFonts w:ascii="Times New Roman" w:hAnsi="Times New Roman" w:cs="Times New Roman" w:hint="cs"/>
          <w:sz w:val="24"/>
          <w:szCs w:val="24"/>
          <w:rtl/>
        </w:rPr>
        <w:t>مركز</w:t>
      </w:r>
      <w:r w:rsidR="00691EA4" w:rsidRPr="00691EA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1EA4" w:rsidRPr="00691EA4">
        <w:rPr>
          <w:rFonts w:ascii="Times New Roman" w:hAnsi="Times New Roman" w:cs="Times New Roman" w:hint="cs"/>
          <w:sz w:val="24"/>
          <w:szCs w:val="24"/>
          <w:rtl/>
        </w:rPr>
        <w:t>سلامت</w:t>
      </w:r>
      <w:r w:rsidR="00691EA4" w:rsidRPr="00691EA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1EA4" w:rsidRPr="00691EA4">
        <w:rPr>
          <w:rFonts w:ascii="Times New Roman" w:hAnsi="Times New Roman" w:cs="Times New Roman" w:hint="cs"/>
          <w:sz w:val="24"/>
          <w:szCs w:val="24"/>
          <w:rtl/>
        </w:rPr>
        <w:t>محیط</w:t>
      </w:r>
      <w:r w:rsidR="00691EA4" w:rsidRPr="00691EA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1EA4" w:rsidRPr="00691EA4">
        <w:rPr>
          <w:rFonts w:ascii="Times New Roman" w:hAnsi="Times New Roman" w:cs="Times New Roman" w:hint="cs"/>
          <w:sz w:val="24"/>
          <w:szCs w:val="24"/>
          <w:rtl/>
        </w:rPr>
        <w:t>و</w:t>
      </w:r>
      <w:r w:rsidR="00691EA4" w:rsidRPr="00691EA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691EA4" w:rsidRPr="00691EA4">
        <w:rPr>
          <w:rFonts w:ascii="Times New Roman" w:hAnsi="Times New Roman" w:cs="Times New Roman" w:hint="cs"/>
          <w:sz w:val="24"/>
          <w:szCs w:val="24"/>
          <w:rtl/>
        </w:rPr>
        <w:t>كار</w:t>
      </w:r>
      <w:r w:rsidR="00691EA4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. 1390. </w:t>
      </w:r>
    </w:p>
    <w:p w14:paraId="24809863" w14:textId="77777777" w:rsidR="004B544D" w:rsidRPr="004B544D" w:rsidRDefault="004B544D" w:rsidP="004B544D">
      <w:pPr>
        <w:pStyle w:val="ListParagraph"/>
        <w:numPr>
          <w:ilvl w:val="0"/>
          <w:numId w:val="11"/>
        </w:numPr>
        <w:bidi/>
        <w:rPr>
          <w:rFonts w:ascii="Times New Roman" w:hAnsi="Times New Roman" w:cs="Times New Roman"/>
          <w:sz w:val="24"/>
          <w:szCs w:val="24"/>
          <w:lang w:bidi="fa-IR"/>
        </w:rPr>
      </w:pPr>
      <w:r w:rsidRPr="004B544D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دستورالعمل عملیاتی تیم های بهداشت باروری در سوانح، معاونت بهداشت-درمان و توانبخشی. انتشارات جمعیت هلال احمر. </w:t>
      </w:r>
    </w:p>
    <w:p w14:paraId="7462E315" w14:textId="77777777" w:rsidR="004B544D" w:rsidRPr="004B544D" w:rsidRDefault="004B544D" w:rsidP="004B544D">
      <w:pPr>
        <w:pStyle w:val="ListParagraph"/>
        <w:numPr>
          <w:ilvl w:val="0"/>
          <w:numId w:val="11"/>
        </w:numPr>
        <w:bidi/>
        <w:rPr>
          <w:rFonts w:ascii="Times New Roman" w:hAnsi="Times New Roman" w:cs="Times New Roman"/>
          <w:sz w:val="24"/>
          <w:szCs w:val="24"/>
          <w:lang w:bidi="fa-IR"/>
        </w:rPr>
      </w:pPr>
      <w:r w:rsidRPr="004B544D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بهداشت باروری در حوادث غیرمترقبه، کارگروه بین آژانسی بهداشت باروری در حوادث غیرمترقبه، 2010. </w:t>
      </w:r>
    </w:p>
    <w:p w14:paraId="782A128B" w14:textId="54F9A448" w:rsidR="00A42826" w:rsidRPr="006A19A5" w:rsidRDefault="00A42826" w:rsidP="00A4282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6A19A5">
        <w:rPr>
          <w:rFonts w:ascii="Times New Roman" w:hAnsi="Times New Roman" w:cs="Times New Roman"/>
          <w:sz w:val="24"/>
          <w:szCs w:val="24"/>
          <w:lang w:bidi="fa-IR"/>
        </w:rPr>
        <w:t>The Sphere Handbook, the Sphere project.</w:t>
      </w:r>
      <w:r w:rsidR="004B544D"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6A19A5">
        <w:rPr>
          <w:rFonts w:ascii="Times New Roman" w:hAnsi="Times New Roman" w:cs="Times New Roman"/>
          <w:sz w:val="24"/>
          <w:szCs w:val="24"/>
          <w:lang w:bidi="fa-IR"/>
        </w:rPr>
        <w:t>2020</w:t>
      </w:r>
      <w:r w:rsidR="004B544D"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 edition. </w:t>
      </w:r>
      <w:hyperlink r:id="rId10" w:history="1">
        <w:r w:rsidR="004B544D" w:rsidRPr="006A19A5">
          <w:rPr>
            <w:rStyle w:val="Hyperlink"/>
            <w:rFonts w:ascii="Times New Roman" w:hAnsi="Times New Roman" w:cs="Times New Roman"/>
            <w:sz w:val="24"/>
            <w:szCs w:val="24"/>
            <w:lang w:bidi="fa-IR"/>
          </w:rPr>
          <w:t>www.sphereproject.org</w:t>
        </w:r>
      </w:hyperlink>
    </w:p>
    <w:p w14:paraId="4420B3F3" w14:textId="0B4A2957" w:rsidR="00F328CD" w:rsidRPr="006A19A5" w:rsidRDefault="00CC274C" w:rsidP="004B544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Sexual and reproductive health during protracted crises and recovery, WHO, 2011. </w:t>
      </w:r>
      <w:hyperlink r:id="rId11" w:history="1">
        <w:r w:rsidRPr="006A19A5">
          <w:rPr>
            <w:rStyle w:val="Hyperlink"/>
            <w:rFonts w:ascii="Times New Roman" w:hAnsi="Times New Roman" w:cs="Times New Roman"/>
            <w:sz w:val="24"/>
            <w:szCs w:val="24"/>
            <w:lang w:bidi="fa-IR"/>
          </w:rPr>
          <w:t>http://www.who.int/about/licensing/copyright_form/en/index.html</w:t>
        </w:r>
      </w:hyperlink>
    </w:p>
    <w:p w14:paraId="2A9FB438" w14:textId="725C10DF" w:rsidR="00691EA4" w:rsidRPr="006A19A5" w:rsidRDefault="00691EA4" w:rsidP="00691E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bidi="fa-IR"/>
        </w:rPr>
      </w:pPr>
      <w:r w:rsidRPr="006A19A5">
        <w:rPr>
          <w:rFonts w:ascii="Times New Roman" w:hAnsi="Times New Roman" w:cs="Times New Roman"/>
          <w:sz w:val="24"/>
          <w:szCs w:val="24"/>
          <w:lang w:bidi="fa-IR"/>
        </w:rPr>
        <w:t>The Sphere Project (2011)</w:t>
      </w:r>
      <w:r w:rsidR="00500A01">
        <w:rPr>
          <w:rFonts w:ascii="Times New Roman" w:hAnsi="Times New Roman" w:cs="Times New Roman"/>
          <w:sz w:val="24"/>
          <w:szCs w:val="24"/>
          <w:lang w:bidi="fa-IR"/>
        </w:rPr>
        <w:t>.</w:t>
      </w:r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00A01" w:rsidRPr="006A19A5">
        <w:rPr>
          <w:rFonts w:ascii="Times New Roman" w:hAnsi="Times New Roman" w:cs="Times New Roman"/>
          <w:sz w:val="24"/>
          <w:szCs w:val="24"/>
          <w:lang w:bidi="fa-IR"/>
        </w:rPr>
        <w:t>Humanitarian</w:t>
      </w:r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 Charter and Minimum Standards in Disaster Response. Standing Committee for </w:t>
      </w:r>
      <w:r w:rsidR="00500A01" w:rsidRPr="006A19A5">
        <w:rPr>
          <w:rFonts w:ascii="Times New Roman" w:hAnsi="Times New Roman" w:cs="Times New Roman"/>
          <w:sz w:val="24"/>
          <w:szCs w:val="24"/>
          <w:lang w:bidi="fa-IR"/>
        </w:rPr>
        <w:t>Humanitarian</w:t>
      </w:r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 Response (SCHR): Geneva (</w:t>
      </w:r>
      <w:hyperlink r:id="rId12" w:history="1">
        <w:r w:rsidRPr="006A19A5">
          <w:rPr>
            <w:rStyle w:val="Hyperlink"/>
            <w:rFonts w:ascii="Times New Roman" w:hAnsi="Times New Roman" w:cs="Times New Roman"/>
            <w:sz w:val="24"/>
            <w:szCs w:val="24"/>
            <w:lang w:bidi="fa-IR"/>
          </w:rPr>
          <w:t>http://www.sphereproject.org</w:t>
        </w:r>
      </w:hyperlink>
      <w:r w:rsidRPr="006A19A5">
        <w:rPr>
          <w:rFonts w:ascii="Times New Roman" w:hAnsi="Times New Roman" w:cs="Times New Roman"/>
          <w:sz w:val="24"/>
          <w:szCs w:val="24"/>
          <w:lang w:bidi="fa-IR"/>
        </w:rPr>
        <w:t>)</w:t>
      </w:r>
    </w:p>
    <w:p w14:paraId="6599EC5C" w14:textId="7B38C42F" w:rsidR="00691EA4" w:rsidRPr="00500A01" w:rsidRDefault="00691EA4" w:rsidP="00500A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bidi="fa-IR"/>
        </w:rPr>
      </w:pPr>
      <w:r w:rsidRPr="006A19A5">
        <w:rPr>
          <w:rFonts w:ascii="Times New Roman" w:hAnsi="Times New Roman" w:cs="Times New Roman"/>
          <w:sz w:val="24"/>
          <w:szCs w:val="24"/>
          <w:lang w:bidi="fa-IR"/>
        </w:rPr>
        <w:t>War and Public Health: Handbook on War and Public Health</w:t>
      </w:r>
      <w:r w:rsidR="00500A01"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Pr="00500A01">
        <w:rPr>
          <w:rFonts w:ascii="Times New Roman" w:hAnsi="Times New Roman" w:cs="Times New Roman"/>
          <w:sz w:val="24"/>
          <w:szCs w:val="24"/>
          <w:lang w:bidi="fa-IR"/>
        </w:rPr>
        <w:t>Pierre Perrin, ICRC Health Division, ISBN 2-88145-077-6</w:t>
      </w:r>
      <w:r w:rsidR="00500A01">
        <w:rPr>
          <w:rFonts w:ascii="Times New Roman" w:hAnsi="Times New Roman" w:cs="Times New Roman"/>
          <w:sz w:val="24"/>
          <w:szCs w:val="24"/>
          <w:lang w:bidi="fa-IR"/>
        </w:rPr>
        <w:t>.</w:t>
      </w:r>
    </w:p>
    <w:p w14:paraId="5D0D5FB6" w14:textId="0770FA48" w:rsidR="00691EA4" w:rsidRPr="006A19A5" w:rsidRDefault="00691EA4" w:rsidP="00691E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bidi="fa-IR"/>
        </w:rPr>
      </w:pPr>
      <w:r w:rsidRPr="006A19A5">
        <w:rPr>
          <w:rFonts w:ascii="Times New Roman" w:hAnsi="Times New Roman" w:cs="Times New Roman"/>
          <w:sz w:val="24"/>
          <w:szCs w:val="24"/>
          <w:lang w:bidi="fa-IR"/>
        </w:rPr>
        <w:t>Humanitarian Crises: The Medical and Public Health Response. Jennifer Leaning, Harvard Univ. Press, ISBN 0-674-15515-7</w:t>
      </w:r>
    </w:p>
    <w:p w14:paraId="76160D05" w14:textId="14704B71" w:rsidR="00691EA4" w:rsidRPr="006A19A5" w:rsidRDefault="00691EA4" w:rsidP="00691E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bidi="fa-IR"/>
        </w:rPr>
      </w:pPr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The Public Health Consequences of Disasters. Eric </w:t>
      </w:r>
      <w:proofErr w:type="spellStart"/>
      <w:r w:rsidRPr="006A19A5">
        <w:rPr>
          <w:rFonts w:ascii="Times New Roman" w:hAnsi="Times New Roman" w:cs="Times New Roman"/>
          <w:sz w:val="24"/>
          <w:szCs w:val="24"/>
          <w:lang w:bidi="fa-IR"/>
        </w:rPr>
        <w:t>Noji</w:t>
      </w:r>
      <w:proofErr w:type="spellEnd"/>
      <w:r w:rsidRPr="006A19A5">
        <w:rPr>
          <w:rFonts w:ascii="Times New Roman" w:hAnsi="Times New Roman" w:cs="Times New Roman"/>
          <w:sz w:val="24"/>
          <w:szCs w:val="24"/>
          <w:lang w:bidi="fa-IR"/>
        </w:rPr>
        <w:t>, Oxford Univ. Press, ISBN 0-19-509570-7</w:t>
      </w:r>
    </w:p>
    <w:p w14:paraId="4BD1A46E" w14:textId="44A8A9CB" w:rsidR="00691EA4" w:rsidRPr="006A19A5" w:rsidRDefault="00691EA4" w:rsidP="00691E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bidi="fa-IR"/>
        </w:rPr>
      </w:pPr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Adams, John (Ed.) Sanitation in Emergency Situations: </w:t>
      </w:r>
      <w:r w:rsidR="00500A01" w:rsidRPr="006A19A5">
        <w:rPr>
          <w:rFonts w:ascii="Times New Roman" w:hAnsi="Times New Roman" w:cs="Times New Roman"/>
          <w:sz w:val="24"/>
          <w:szCs w:val="24"/>
          <w:lang w:bidi="fa-IR"/>
        </w:rPr>
        <w:t>Proceeding</w:t>
      </w:r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 of international </w:t>
      </w:r>
      <w:r w:rsidR="00500A01" w:rsidRPr="006A19A5">
        <w:rPr>
          <w:rFonts w:ascii="Times New Roman" w:hAnsi="Times New Roman" w:cs="Times New Roman"/>
          <w:sz w:val="24"/>
          <w:szCs w:val="24"/>
          <w:lang w:bidi="fa-IR"/>
        </w:rPr>
        <w:t>workshop</w:t>
      </w:r>
      <w:r w:rsidRPr="006A19A5">
        <w:rPr>
          <w:rFonts w:ascii="Times New Roman" w:hAnsi="Times New Roman" w:cs="Times New Roman"/>
          <w:sz w:val="24"/>
          <w:szCs w:val="24"/>
          <w:lang w:bidi="fa-IR"/>
        </w:rPr>
        <w:t>. Oxfam: Oxford</w:t>
      </w:r>
    </w:p>
    <w:p w14:paraId="449DF2DE" w14:textId="4EEABC0E" w:rsidR="00691EA4" w:rsidRPr="006A19A5" w:rsidRDefault="00691EA4" w:rsidP="00691E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bidi="fa-IR"/>
        </w:rPr>
      </w:pPr>
      <w:proofErr w:type="spellStart"/>
      <w:proofErr w:type="gramStart"/>
      <w:r w:rsidRPr="006A19A5">
        <w:rPr>
          <w:rFonts w:ascii="Times New Roman" w:hAnsi="Times New Roman" w:cs="Times New Roman"/>
          <w:sz w:val="24"/>
          <w:szCs w:val="24"/>
          <w:lang w:bidi="fa-IR"/>
        </w:rPr>
        <w:t>B.Wisner</w:t>
      </w:r>
      <w:proofErr w:type="spellEnd"/>
      <w:proofErr w:type="gramEnd"/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 and J. Adams. Environmental Health in Emergencies and Disasters: a practical guide. (W.H.O)</w:t>
      </w:r>
    </w:p>
    <w:p w14:paraId="7A7AFF7E" w14:textId="24FD2FFC" w:rsidR="00691EA4" w:rsidRPr="006A19A5" w:rsidRDefault="00500A01" w:rsidP="00500A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 xml:space="preserve">Brian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bidi="fa-IR"/>
        </w:rPr>
        <w:t>R.Golob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Chmm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Rehhs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691EA4" w:rsidRPr="006A19A5">
        <w:rPr>
          <w:rFonts w:ascii="Times New Roman" w:hAnsi="Times New Roman" w:cs="Times New Roman"/>
          <w:sz w:val="24"/>
          <w:szCs w:val="24"/>
          <w:lang w:bidi="fa-IR"/>
        </w:rPr>
        <w:t>Environmental Health Emergency Response guide, APC.</w:t>
      </w:r>
    </w:p>
    <w:p w14:paraId="5BA8849A" w14:textId="24479348" w:rsidR="00691EA4" w:rsidRPr="006A19A5" w:rsidRDefault="00691EA4" w:rsidP="00691E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bidi="fa-IR"/>
        </w:rPr>
      </w:pPr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International Federation of Red Cross and Red </w:t>
      </w:r>
      <w:r w:rsidR="00500A01" w:rsidRPr="006A19A5">
        <w:rPr>
          <w:rFonts w:ascii="Times New Roman" w:hAnsi="Times New Roman" w:cs="Times New Roman"/>
          <w:sz w:val="24"/>
          <w:szCs w:val="24"/>
          <w:lang w:bidi="fa-IR"/>
        </w:rPr>
        <w:t>Crescent</w:t>
      </w:r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00A01" w:rsidRPr="006A19A5">
        <w:rPr>
          <w:rFonts w:ascii="Times New Roman" w:hAnsi="Times New Roman" w:cs="Times New Roman"/>
          <w:sz w:val="24"/>
          <w:szCs w:val="24"/>
          <w:lang w:bidi="fa-IR"/>
        </w:rPr>
        <w:t>Societies</w:t>
      </w:r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, Johns Hopkins University. Public health guide for emergencies. </w:t>
      </w:r>
      <w:proofErr w:type="spellStart"/>
      <w:r w:rsidRPr="006A19A5">
        <w:rPr>
          <w:rFonts w:ascii="Times New Roman" w:hAnsi="Times New Roman" w:cs="Times New Roman"/>
          <w:sz w:val="24"/>
          <w:szCs w:val="24"/>
          <w:lang w:bidi="fa-IR"/>
        </w:rPr>
        <w:t>Baltimor</w:t>
      </w:r>
      <w:proofErr w:type="spellEnd"/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, </w:t>
      </w:r>
      <w:r w:rsidR="00500A01" w:rsidRPr="006A19A5">
        <w:rPr>
          <w:rFonts w:ascii="Times New Roman" w:hAnsi="Times New Roman" w:cs="Times New Roman"/>
          <w:sz w:val="24"/>
          <w:szCs w:val="24"/>
          <w:lang w:bidi="fa-IR"/>
        </w:rPr>
        <w:t>the</w:t>
      </w:r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 Johns Hopkins University.</w:t>
      </w:r>
    </w:p>
    <w:p w14:paraId="7CC579D7" w14:textId="77777777" w:rsidR="00F328CD" w:rsidRPr="006A19A5" w:rsidRDefault="00CC274C" w:rsidP="004B544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6A19A5">
        <w:rPr>
          <w:rFonts w:ascii="Times New Roman" w:hAnsi="Times New Roman" w:cs="Times New Roman"/>
          <w:sz w:val="24"/>
          <w:szCs w:val="24"/>
          <w:lang w:bidi="fa-IR"/>
        </w:rPr>
        <w:t>Inter-agency Field Manual on Reproductive Health in Humanitarian Settings. 2010 revision</w:t>
      </w:r>
      <w:r w:rsidRPr="006A19A5">
        <w:rPr>
          <w:rFonts w:ascii="Times New Roman" w:hAnsi="Times New Roman" w:cs="Times New Roman"/>
          <w:sz w:val="24"/>
          <w:szCs w:val="24"/>
          <w:rtl/>
        </w:rPr>
        <w:t>.</w:t>
      </w:r>
    </w:p>
    <w:p w14:paraId="21ABA9D4" w14:textId="142A4A64" w:rsidR="00F328CD" w:rsidRPr="00500A01" w:rsidRDefault="00CC274C" w:rsidP="00500A0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6A19A5">
        <w:rPr>
          <w:rFonts w:ascii="Times New Roman" w:hAnsi="Times New Roman" w:cs="Times New Roman"/>
          <w:sz w:val="24"/>
          <w:szCs w:val="24"/>
          <w:lang w:bidi="fa-IR"/>
        </w:rPr>
        <w:t>World Health Organization. Health Action in Crisis</w:t>
      </w:r>
      <w:r w:rsidR="00500A0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hyperlink r:id="rId13" w:history="1">
        <w:r w:rsidRPr="00500A01">
          <w:rPr>
            <w:rStyle w:val="Hyperlink"/>
            <w:rFonts w:ascii="Times New Roman" w:hAnsi="Times New Roman" w:cs="Times New Roman"/>
            <w:sz w:val="24"/>
            <w:szCs w:val="24"/>
            <w:lang w:bidi="fa-IR"/>
          </w:rPr>
          <w:t>http://www.who.int/hac/en/index.html</w:t>
        </w:r>
      </w:hyperlink>
    </w:p>
    <w:p w14:paraId="32B7CE63" w14:textId="036236F3" w:rsidR="004B544D" w:rsidRPr="006A19A5" w:rsidRDefault="004B544D" w:rsidP="00500A0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</w:pPr>
      <w:r w:rsidRPr="006A19A5">
        <w:rPr>
          <w:rFonts w:ascii="Times New Roman" w:hAnsi="Times New Roman" w:cs="Times New Roman"/>
          <w:sz w:val="24"/>
          <w:szCs w:val="24"/>
          <w:lang w:bidi="fa-IR"/>
        </w:rPr>
        <w:t xml:space="preserve">WHO (2011). Disaster </w:t>
      </w:r>
      <w:r w:rsidR="00500A01">
        <w:rPr>
          <w:rFonts w:ascii="Times New Roman" w:hAnsi="Times New Roman" w:cs="Times New Roman"/>
          <w:sz w:val="24"/>
          <w:szCs w:val="24"/>
          <w:lang w:bidi="fa-IR"/>
        </w:rPr>
        <w:t xml:space="preserve">Risk Management for Health non-communicable diseases. </w:t>
      </w:r>
      <w:hyperlink r:id="rId14" w:history="1">
        <w:r w:rsidRPr="006A19A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bidi="fa-IR"/>
          </w:rPr>
          <w:t>http://www.unisdr.org/we/inform/publications/19983</w:t>
        </w:r>
      </w:hyperlink>
      <w:r w:rsidRPr="006A19A5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.</w:t>
      </w:r>
      <w:r w:rsidR="00500A01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proofErr w:type="gramStart"/>
      <w:r w:rsidR="00500A01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pdf  </w:t>
      </w:r>
      <w:r w:rsidRPr="006A19A5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accessed</w:t>
      </w:r>
      <w:proofErr w:type="gramEnd"/>
      <w:r w:rsidRPr="006A19A5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 15.09.1392</w:t>
      </w:r>
    </w:p>
    <w:p w14:paraId="462B5BB5" w14:textId="77777777" w:rsidR="00691EA4" w:rsidRPr="006A19A5" w:rsidRDefault="00691EA4" w:rsidP="00784D1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</w:pPr>
      <w:r w:rsidRPr="006A19A5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lastRenderedPageBreak/>
        <w:t>Minimum Initial Service Package (MISP) for SRH in Crisis Situations, United Nation Fund Population, 2020.</w:t>
      </w:r>
    </w:p>
    <w:p w14:paraId="0905525F" w14:textId="66E2660C" w:rsidR="004B544D" w:rsidRPr="006A19A5" w:rsidRDefault="004B544D" w:rsidP="006A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19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Web Sites</w:t>
      </w:r>
      <w:r w:rsidR="006A19A5" w:rsidRPr="006A19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2C35AD8D" w14:textId="584044E0" w:rsidR="004B544D" w:rsidRPr="006A19A5" w:rsidRDefault="004B544D" w:rsidP="006A19A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9A5">
        <w:rPr>
          <w:rFonts w:ascii="Times New Roman" w:hAnsi="Times New Roman" w:cs="Times New Roman"/>
          <w:color w:val="000000" w:themeColor="text1"/>
          <w:sz w:val="24"/>
          <w:szCs w:val="24"/>
        </w:rPr>
        <w:t>Relief Web</w:t>
      </w:r>
      <w:r w:rsidR="00500A0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6A1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5" w:history="1">
        <w:r w:rsidR="00500A01" w:rsidRPr="00CD4F52">
          <w:rPr>
            <w:rStyle w:val="Hyperlink"/>
            <w:rFonts w:ascii="Times New Roman" w:hAnsi="Times New Roman" w:cs="Times New Roman"/>
            <w:sz w:val="24"/>
            <w:szCs w:val="24"/>
          </w:rPr>
          <w:t>www.reliefweb.int</w:t>
        </w:r>
      </w:hyperlink>
      <w:r w:rsidR="00500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4FC60D" w14:textId="303A045B" w:rsidR="004B544D" w:rsidRPr="006A19A5" w:rsidRDefault="004B544D" w:rsidP="004B544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9A5">
        <w:rPr>
          <w:rFonts w:ascii="Times New Roman" w:hAnsi="Times New Roman" w:cs="Times New Roman"/>
          <w:color w:val="000000" w:themeColor="text1"/>
          <w:sz w:val="24"/>
          <w:szCs w:val="24"/>
        </w:rPr>
        <w:t>Sphere Project</w:t>
      </w:r>
      <w:r w:rsidR="00500A0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6A1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6" w:history="1">
        <w:r w:rsidR="00500A01" w:rsidRPr="00CD4F52">
          <w:rPr>
            <w:rStyle w:val="Hyperlink"/>
            <w:rFonts w:ascii="Times New Roman" w:hAnsi="Times New Roman" w:cs="Times New Roman"/>
            <w:sz w:val="24"/>
            <w:szCs w:val="24"/>
          </w:rPr>
          <w:t>www.sphereproject.org</w:t>
        </w:r>
      </w:hyperlink>
      <w:r w:rsidR="00500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1E9CA3" w14:textId="13C69569" w:rsidR="006A19A5" w:rsidRPr="006A19A5" w:rsidRDefault="004B544D" w:rsidP="006A19A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Interaction </w:t>
      </w:r>
      <w:hyperlink r:id="rId17" w:history="1">
        <w:r w:rsidR="006A19A5" w:rsidRPr="006A19A5">
          <w:rPr>
            <w:rStyle w:val="Hyperlink"/>
            <w:rFonts w:ascii="Times New Roman" w:hAnsi="Times New Roman" w:cs="Times New Roman"/>
            <w:sz w:val="24"/>
            <w:szCs w:val="24"/>
          </w:rPr>
          <w:t>www.interaction.org</w:t>
        </w:r>
      </w:hyperlink>
    </w:p>
    <w:p w14:paraId="5A175DAA" w14:textId="5711D8F4" w:rsidR="004B544D" w:rsidRPr="006A19A5" w:rsidRDefault="004B544D" w:rsidP="006A19A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Univ. of Wisconsin DMC </w:t>
      </w:r>
      <w:hyperlink r:id="rId18" w:history="1">
        <w:r w:rsidR="00500A01" w:rsidRPr="00CD4F52">
          <w:rPr>
            <w:rStyle w:val="Hyperlink"/>
            <w:rFonts w:ascii="Times New Roman" w:hAnsi="Times New Roman" w:cs="Times New Roman"/>
            <w:sz w:val="24"/>
            <w:szCs w:val="24"/>
          </w:rPr>
          <w:t>http://epdweb.engr.wisc.edu//</w:t>
        </w:r>
      </w:hyperlink>
      <w:r w:rsidR="00500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4B544D" w:rsidRPr="006A19A5" w:rsidSect="00F51BF7">
      <w:footerReference w:type="default" r:id="rId1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458A3" w14:textId="77777777" w:rsidR="00F61977" w:rsidRDefault="00F61977" w:rsidP="00EB6DB3">
      <w:pPr>
        <w:spacing w:after="0" w:line="240" w:lineRule="auto"/>
      </w:pPr>
      <w:r>
        <w:separator/>
      </w:r>
    </w:p>
  </w:endnote>
  <w:endnote w:type="continuationSeparator" w:id="0">
    <w:p w14:paraId="439B6539" w14:textId="77777777" w:rsidR="00F61977" w:rsidRDefault="00F61977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F0DDBA9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562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39292" w14:textId="77777777" w:rsidR="00F61977" w:rsidRDefault="00F61977" w:rsidP="00EB6DB3">
      <w:pPr>
        <w:spacing w:after="0" w:line="240" w:lineRule="auto"/>
      </w:pPr>
      <w:r>
        <w:separator/>
      </w:r>
    </w:p>
  </w:footnote>
  <w:footnote w:type="continuationSeparator" w:id="0">
    <w:p w14:paraId="502F3CC7" w14:textId="77777777" w:rsidR="00F61977" w:rsidRDefault="00F61977" w:rsidP="00EB6DB3">
      <w:pPr>
        <w:spacing w:after="0" w:line="240" w:lineRule="auto"/>
      </w:pPr>
      <w:r>
        <w:continuationSeparator/>
      </w:r>
    </w:p>
  </w:footnote>
  <w:footnote w:id="1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2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3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4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D68A"/>
      </v:shape>
    </w:pict>
  </w:numPicBullet>
  <w:abstractNum w:abstractNumId="0" w15:restartNumberingAfterBreak="0">
    <w:nsid w:val="09F522CC"/>
    <w:multiLevelType w:val="hybridMultilevel"/>
    <w:tmpl w:val="4954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B11"/>
    <w:multiLevelType w:val="hybridMultilevel"/>
    <w:tmpl w:val="7EA4D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1B8F"/>
    <w:multiLevelType w:val="hybridMultilevel"/>
    <w:tmpl w:val="FB9E9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65824"/>
    <w:multiLevelType w:val="hybridMultilevel"/>
    <w:tmpl w:val="38A6ACBA"/>
    <w:lvl w:ilvl="0" w:tplc="F5E63C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A443A"/>
    <w:multiLevelType w:val="hybridMultilevel"/>
    <w:tmpl w:val="6442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15E22"/>
    <w:multiLevelType w:val="multilevel"/>
    <w:tmpl w:val="1F8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858A9"/>
    <w:multiLevelType w:val="hybridMultilevel"/>
    <w:tmpl w:val="165E56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04345"/>
    <w:multiLevelType w:val="hybridMultilevel"/>
    <w:tmpl w:val="BC208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65C0D"/>
    <w:multiLevelType w:val="hybridMultilevel"/>
    <w:tmpl w:val="65784CEC"/>
    <w:lvl w:ilvl="0" w:tplc="56EC0B6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547B8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702E9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E21FF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CC5BC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4EE66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EEF44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3AE8B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C6D52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F4E6D1D"/>
    <w:multiLevelType w:val="hybridMultilevel"/>
    <w:tmpl w:val="9FD2DD24"/>
    <w:lvl w:ilvl="0" w:tplc="6D221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FA1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0C6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CA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CF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E3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C5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EF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BA3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2E14F5"/>
    <w:multiLevelType w:val="hybridMultilevel"/>
    <w:tmpl w:val="E296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46C71"/>
    <w:multiLevelType w:val="hybridMultilevel"/>
    <w:tmpl w:val="10D4D2F0"/>
    <w:lvl w:ilvl="0" w:tplc="F656D8A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06A41"/>
    <w:multiLevelType w:val="hybridMultilevel"/>
    <w:tmpl w:val="1B24B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5"/>
  </w:num>
  <w:num w:numId="5">
    <w:abstractNumId w:val="11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17"/>
  </w:num>
  <w:num w:numId="12">
    <w:abstractNumId w:val="13"/>
  </w:num>
  <w:num w:numId="13">
    <w:abstractNumId w:val="12"/>
  </w:num>
  <w:num w:numId="14">
    <w:abstractNumId w:val="3"/>
  </w:num>
  <w:num w:numId="15">
    <w:abstractNumId w:val="14"/>
  </w:num>
  <w:num w:numId="16">
    <w:abstractNumId w:val="0"/>
  </w:num>
  <w:num w:numId="17">
    <w:abstractNumId w:val="1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435B"/>
    <w:rsid w:val="00055B05"/>
    <w:rsid w:val="00060C33"/>
    <w:rsid w:val="00061FAB"/>
    <w:rsid w:val="00063ECA"/>
    <w:rsid w:val="0006432E"/>
    <w:rsid w:val="000921C5"/>
    <w:rsid w:val="00096063"/>
    <w:rsid w:val="00096A68"/>
    <w:rsid w:val="000B5704"/>
    <w:rsid w:val="000B7123"/>
    <w:rsid w:val="000C7326"/>
    <w:rsid w:val="000D393B"/>
    <w:rsid w:val="000E51A7"/>
    <w:rsid w:val="000E701A"/>
    <w:rsid w:val="000F3FF3"/>
    <w:rsid w:val="000F48CF"/>
    <w:rsid w:val="00100BCF"/>
    <w:rsid w:val="0012159D"/>
    <w:rsid w:val="00130C50"/>
    <w:rsid w:val="00145B73"/>
    <w:rsid w:val="00145E3E"/>
    <w:rsid w:val="00154C6F"/>
    <w:rsid w:val="001567FC"/>
    <w:rsid w:val="001713A3"/>
    <w:rsid w:val="00174D45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C5DA6"/>
    <w:rsid w:val="002D5FD3"/>
    <w:rsid w:val="002E06E6"/>
    <w:rsid w:val="003073B8"/>
    <w:rsid w:val="00307EE3"/>
    <w:rsid w:val="003208E8"/>
    <w:rsid w:val="003225EB"/>
    <w:rsid w:val="003352A2"/>
    <w:rsid w:val="00336EBE"/>
    <w:rsid w:val="00337E9D"/>
    <w:rsid w:val="00357089"/>
    <w:rsid w:val="00364A0B"/>
    <w:rsid w:val="00366A61"/>
    <w:rsid w:val="00367E16"/>
    <w:rsid w:val="003747ED"/>
    <w:rsid w:val="0038172F"/>
    <w:rsid w:val="003909B8"/>
    <w:rsid w:val="003A4B06"/>
    <w:rsid w:val="003C19F8"/>
    <w:rsid w:val="003C3250"/>
    <w:rsid w:val="003D5FAE"/>
    <w:rsid w:val="003F5911"/>
    <w:rsid w:val="004005EE"/>
    <w:rsid w:val="004012AB"/>
    <w:rsid w:val="00401B3A"/>
    <w:rsid w:val="00420516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25EE"/>
    <w:rsid w:val="004B3386"/>
    <w:rsid w:val="004B3C0D"/>
    <w:rsid w:val="004B544D"/>
    <w:rsid w:val="004C0904"/>
    <w:rsid w:val="004D3233"/>
    <w:rsid w:val="004E2BE7"/>
    <w:rsid w:val="004E306D"/>
    <w:rsid w:val="004E70F4"/>
    <w:rsid w:val="004F0DD5"/>
    <w:rsid w:val="004F2009"/>
    <w:rsid w:val="004F3A5F"/>
    <w:rsid w:val="004F58C3"/>
    <w:rsid w:val="00500A01"/>
    <w:rsid w:val="00505865"/>
    <w:rsid w:val="00527E9F"/>
    <w:rsid w:val="00531522"/>
    <w:rsid w:val="0054243C"/>
    <w:rsid w:val="00551073"/>
    <w:rsid w:val="005568AB"/>
    <w:rsid w:val="00562721"/>
    <w:rsid w:val="005759AB"/>
    <w:rsid w:val="00584D2D"/>
    <w:rsid w:val="00592F5F"/>
    <w:rsid w:val="005957C4"/>
    <w:rsid w:val="005A67D4"/>
    <w:rsid w:val="005A73D4"/>
    <w:rsid w:val="005C70BC"/>
    <w:rsid w:val="005D12DC"/>
    <w:rsid w:val="005E03FB"/>
    <w:rsid w:val="005E1787"/>
    <w:rsid w:val="005E730A"/>
    <w:rsid w:val="005F151B"/>
    <w:rsid w:val="005F23E2"/>
    <w:rsid w:val="0060305C"/>
    <w:rsid w:val="0062048A"/>
    <w:rsid w:val="00621658"/>
    <w:rsid w:val="00622528"/>
    <w:rsid w:val="00623E92"/>
    <w:rsid w:val="0062471B"/>
    <w:rsid w:val="00632F6B"/>
    <w:rsid w:val="0065017B"/>
    <w:rsid w:val="006562BE"/>
    <w:rsid w:val="0067621F"/>
    <w:rsid w:val="00684E56"/>
    <w:rsid w:val="00691EA4"/>
    <w:rsid w:val="00694762"/>
    <w:rsid w:val="006A19A5"/>
    <w:rsid w:val="006A3703"/>
    <w:rsid w:val="006B0919"/>
    <w:rsid w:val="006C3301"/>
    <w:rsid w:val="006D3474"/>
    <w:rsid w:val="006D4F70"/>
    <w:rsid w:val="006E5B52"/>
    <w:rsid w:val="006F6216"/>
    <w:rsid w:val="00712158"/>
    <w:rsid w:val="00716BE3"/>
    <w:rsid w:val="0073222F"/>
    <w:rsid w:val="007510EC"/>
    <w:rsid w:val="00757159"/>
    <w:rsid w:val="00763530"/>
    <w:rsid w:val="007655B2"/>
    <w:rsid w:val="0077173C"/>
    <w:rsid w:val="0078303E"/>
    <w:rsid w:val="00784956"/>
    <w:rsid w:val="00784D15"/>
    <w:rsid w:val="007A289E"/>
    <w:rsid w:val="007B1C56"/>
    <w:rsid w:val="007B3E77"/>
    <w:rsid w:val="007D70C2"/>
    <w:rsid w:val="007E0732"/>
    <w:rsid w:val="007E604E"/>
    <w:rsid w:val="007F2C21"/>
    <w:rsid w:val="007F4389"/>
    <w:rsid w:val="00810A2B"/>
    <w:rsid w:val="00812EFA"/>
    <w:rsid w:val="00815968"/>
    <w:rsid w:val="00816A2F"/>
    <w:rsid w:val="0083770F"/>
    <w:rsid w:val="0084129F"/>
    <w:rsid w:val="0084729F"/>
    <w:rsid w:val="00852EA4"/>
    <w:rsid w:val="00864343"/>
    <w:rsid w:val="00885BF8"/>
    <w:rsid w:val="00896A0B"/>
    <w:rsid w:val="008A1031"/>
    <w:rsid w:val="008A64B9"/>
    <w:rsid w:val="008C1F03"/>
    <w:rsid w:val="008E495F"/>
    <w:rsid w:val="00914CAC"/>
    <w:rsid w:val="009209AA"/>
    <w:rsid w:val="00933443"/>
    <w:rsid w:val="009340B5"/>
    <w:rsid w:val="009375F5"/>
    <w:rsid w:val="00946D4D"/>
    <w:rsid w:val="00971252"/>
    <w:rsid w:val="009A0090"/>
    <w:rsid w:val="009B39B8"/>
    <w:rsid w:val="009E629C"/>
    <w:rsid w:val="009F4CC0"/>
    <w:rsid w:val="009F7F41"/>
    <w:rsid w:val="00A04562"/>
    <w:rsid w:val="00A06E26"/>
    <w:rsid w:val="00A11602"/>
    <w:rsid w:val="00A1529B"/>
    <w:rsid w:val="00A178F2"/>
    <w:rsid w:val="00A42826"/>
    <w:rsid w:val="00A55173"/>
    <w:rsid w:val="00A61F6D"/>
    <w:rsid w:val="00A65BBB"/>
    <w:rsid w:val="00A667B5"/>
    <w:rsid w:val="00A81EE0"/>
    <w:rsid w:val="00AA3DED"/>
    <w:rsid w:val="00AA41DE"/>
    <w:rsid w:val="00AB5CAE"/>
    <w:rsid w:val="00AD0322"/>
    <w:rsid w:val="00AE1443"/>
    <w:rsid w:val="00AE6C53"/>
    <w:rsid w:val="00AE7564"/>
    <w:rsid w:val="00AF649A"/>
    <w:rsid w:val="00B02343"/>
    <w:rsid w:val="00B03A8F"/>
    <w:rsid w:val="00B03A95"/>
    <w:rsid w:val="00B06973"/>
    <w:rsid w:val="00B14502"/>
    <w:rsid w:val="00B237F7"/>
    <w:rsid w:val="00B26698"/>
    <w:rsid w:val="00B27187"/>
    <w:rsid w:val="00B313A0"/>
    <w:rsid w:val="00B37985"/>
    <w:rsid w:val="00B420E2"/>
    <w:rsid w:val="00B446CE"/>
    <w:rsid w:val="00B4711B"/>
    <w:rsid w:val="00B51807"/>
    <w:rsid w:val="00B75B10"/>
    <w:rsid w:val="00B77FBC"/>
    <w:rsid w:val="00B80410"/>
    <w:rsid w:val="00B9475A"/>
    <w:rsid w:val="00B977E0"/>
    <w:rsid w:val="00BE4941"/>
    <w:rsid w:val="00BF161F"/>
    <w:rsid w:val="00BF350D"/>
    <w:rsid w:val="00C03985"/>
    <w:rsid w:val="00C06AFF"/>
    <w:rsid w:val="00C12AB4"/>
    <w:rsid w:val="00C15621"/>
    <w:rsid w:val="00C17531"/>
    <w:rsid w:val="00C5164A"/>
    <w:rsid w:val="00C63B0C"/>
    <w:rsid w:val="00C7042B"/>
    <w:rsid w:val="00C71788"/>
    <w:rsid w:val="00C82781"/>
    <w:rsid w:val="00C85ABA"/>
    <w:rsid w:val="00C91E86"/>
    <w:rsid w:val="00CA5986"/>
    <w:rsid w:val="00CB11FC"/>
    <w:rsid w:val="00CC274C"/>
    <w:rsid w:val="00CC7981"/>
    <w:rsid w:val="00D237ED"/>
    <w:rsid w:val="00D258F5"/>
    <w:rsid w:val="00D272D4"/>
    <w:rsid w:val="00D47EB7"/>
    <w:rsid w:val="00D50CD5"/>
    <w:rsid w:val="00D64403"/>
    <w:rsid w:val="00D90357"/>
    <w:rsid w:val="00D92DAC"/>
    <w:rsid w:val="00DB28EF"/>
    <w:rsid w:val="00DB4835"/>
    <w:rsid w:val="00DC6FB3"/>
    <w:rsid w:val="00DC7F56"/>
    <w:rsid w:val="00DD7900"/>
    <w:rsid w:val="00DF7ACC"/>
    <w:rsid w:val="00E270DE"/>
    <w:rsid w:val="00E358C8"/>
    <w:rsid w:val="00E61F9C"/>
    <w:rsid w:val="00E66E78"/>
    <w:rsid w:val="00E95490"/>
    <w:rsid w:val="00EB6DB3"/>
    <w:rsid w:val="00EC047C"/>
    <w:rsid w:val="00EC2116"/>
    <w:rsid w:val="00EC24B1"/>
    <w:rsid w:val="00EC2D0A"/>
    <w:rsid w:val="00ED248D"/>
    <w:rsid w:val="00EF4B7B"/>
    <w:rsid w:val="00EF53E0"/>
    <w:rsid w:val="00F05B8C"/>
    <w:rsid w:val="00F11338"/>
    <w:rsid w:val="00F12E0F"/>
    <w:rsid w:val="00F25ED3"/>
    <w:rsid w:val="00F328CD"/>
    <w:rsid w:val="00F378AD"/>
    <w:rsid w:val="00F51BF7"/>
    <w:rsid w:val="00F61977"/>
    <w:rsid w:val="00F62CAD"/>
    <w:rsid w:val="00F7033C"/>
    <w:rsid w:val="00F93A8F"/>
    <w:rsid w:val="00F95EA0"/>
    <w:rsid w:val="00F97826"/>
    <w:rsid w:val="00FA17A2"/>
    <w:rsid w:val="00FA412F"/>
    <w:rsid w:val="00FA6C2F"/>
    <w:rsid w:val="00FB08F3"/>
    <w:rsid w:val="00FB1B92"/>
    <w:rsid w:val="00FC42B8"/>
    <w:rsid w:val="00FE26B8"/>
    <w:rsid w:val="00FE5F7E"/>
    <w:rsid w:val="00FF2E1E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next w:val="Normal"/>
    <w:link w:val="Heading1Char"/>
    <w:uiPriority w:val="9"/>
    <w:qFormat/>
    <w:rsid w:val="009F7F4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7F41"/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customStyle="1" w:styleId="inline">
    <w:name w:val="inline"/>
    <w:rsid w:val="009F7F41"/>
  </w:style>
  <w:style w:type="character" w:customStyle="1" w:styleId="field--highwire-content-title">
    <w:name w:val="field--highwire-content-title"/>
    <w:basedOn w:val="DefaultParagraphFont"/>
    <w:rsid w:val="00367E16"/>
  </w:style>
  <w:style w:type="character" w:styleId="Hyperlink">
    <w:name w:val="Hyperlink"/>
    <w:basedOn w:val="DefaultParagraphFont"/>
    <w:uiPriority w:val="99"/>
    <w:unhideWhenUsed/>
    <w:rsid w:val="003073B8"/>
    <w:rPr>
      <w:color w:val="0000FF"/>
      <w:u w:val="single"/>
    </w:rPr>
  </w:style>
  <w:style w:type="character" w:customStyle="1" w:styleId="fontstyle01">
    <w:name w:val="fontstyle01"/>
    <w:basedOn w:val="DefaultParagraphFont"/>
    <w:rsid w:val="00B27187"/>
    <w:rPr>
      <w:rFonts w:cs="B Nazanin" w:hint="cs"/>
      <w:b/>
      <w:bCs/>
      <w:i w:val="0"/>
      <w:iCs w:val="0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3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1">
    <w:name w:val="Grid Table 4 - Accent 511"/>
    <w:basedOn w:val="TableNormal"/>
    <w:uiPriority w:val="49"/>
    <w:rsid w:val="004B25E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6304">
          <w:marLeft w:val="691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06">
          <w:marLeft w:val="691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2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9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4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2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4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154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8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661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415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899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who.int/hac/en/index.html" TargetMode="External"/><Relationship Id="rId18" Type="http://schemas.openxmlformats.org/officeDocument/2006/relationships/hyperlink" Target="http://epdweb.engr.wisc.edu/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phereproject.org" TargetMode="External"/><Relationship Id="rId17" Type="http://schemas.openxmlformats.org/officeDocument/2006/relationships/hyperlink" Target="http://www.interactio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phereproject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about/licensing/copyright_form/en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liefweb.int" TargetMode="External"/><Relationship Id="rId10" Type="http://schemas.openxmlformats.org/officeDocument/2006/relationships/hyperlink" Target="http://www.sphereproject.or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lkhoshmarjan@gmail.com" TargetMode="External"/><Relationship Id="rId14" Type="http://schemas.openxmlformats.org/officeDocument/2006/relationships/hyperlink" Target="http://www.unisdr.org/we/inform/publications/1998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5611-2C50-4695-9486-9EBABDB6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Marjan Delkhosh</cp:lastModifiedBy>
  <cp:revision>12</cp:revision>
  <cp:lastPrinted>2021-09-04T20:18:00Z</cp:lastPrinted>
  <dcterms:created xsi:type="dcterms:W3CDTF">2022-01-29T20:52:00Z</dcterms:created>
  <dcterms:modified xsi:type="dcterms:W3CDTF">2025-01-22T10:00:00Z</dcterms:modified>
</cp:coreProperties>
</file>